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B9" w:rsidRPr="00CB4CAB" w:rsidRDefault="007460B9" w:rsidP="00746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AB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7460B9" w:rsidRPr="00CB4CAB" w:rsidRDefault="006F673A" w:rsidP="00746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0B9" w:rsidRPr="00CB4CAB">
        <w:rPr>
          <w:rFonts w:ascii="Times New Roman" w:hAnsi="Times New Roman" w:cs="Times New Roman"/>
          <w:sz w:val="24"/>
          <w:szCs w:val="24"/>
        </w:rPr>
        <w:t xml:space="preserve"> «_____» ___</w:t>
      </w:r>
      <w:r w:rsidR="00690F36" w:rsidRPr="00CB4CAB">
        <w:rPr>
          <w:rFonts w:ascii="Times New Roman" w:hAnsi="Times New Roman" w:cs="Times New Roman"/>
          <w:sz w:val="24"/>
          <w:szCs w:val="24"/>
        </w:rPr>
        <w:t xml:space="preserve"> </w:t>
      </w:r>
      <w:r w:rsidR="007460B9" w:rsidRPr="00CB4CAB">
        <w:rPr>
          <w:rFonts w:ascii="Times New Roman" w:hAnsi="Times New Roman" w:cs="Times New Roman"/>
          <w:sz w:val="24"/>
          <w:szCs w:val="24"/>
        </w:rPr>
        <w:t>_______ 20</w:t>
      </w:r>
      <w:r w:rsidR="00130D9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B9" w:rsidRPr="00CB4CAB">
        <w:rPr>
          <w:rFonts w:ascii="Times New Roman" w:hAnsi="Times New Roman" w:cs="Times New Roman"/>
          <w:sz w:val="24"/>
          <w:szCs w:val="24"/>
        </w:rPr>
        <w:t>г.</w:t>
      </w:r>
    </w:p>
    <w:p w:rsidR="00414B47" w:rsidRPr="00CB4CAB" w:rsidRDefault="007460B9" w:rsidP="00BA38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«Информационно-методический центр по экспертизе, учету и анализу обращения средств медицинского применения» Федеральной службы по надзору в сфере здравоохранения, именуемое в </w:t>
      </w:r>
      <w:r w:rsidR="006F673A">
        <w:rPr>
          <w:rFonts w:ascii="Times New Roman" w:hAnsi="Times New Roman" w:cs="Times New Roman"/>
          <w:sz w:val="24"/>
          <w:szCs w:val="24"/>
        </w:rPr>
        <w:t xml:space="preserve">дальнейшем «Лицензиат», в лице </w:t>
      </w:r>
      <w:r w:rsidR="00732EDB">
        <w:rPr>
          <w:rFonts w:ascii="Times New Roman" w:hAnsi="Times New Roman" w:cs="Times New Roman"/>
          <w:sz w:val="24"/>
          <w:szCs w:val="24"/>
        </w:rPr>
        <w:t>Заведующей редакции</w:t>
      </w:r>
      <w:r w:rsidR="006F673A">
        <w:rPr>
          <w:rFonts w:ascii="Times New Roman" w:hAnsi="Times New Roman" w:cs="Times New Roman"/>
          <w:sz w:val="24"/>
          <w:szCs w:val="24"/>
        </w:rPr>
        <w:t xml:space="preserve"> научно-практического</w:t>
      </w:r>
      <w:r w:rsidRPr="00CB4CAB">
        <w:rPr>
          <w:rFonts w:ascii="Times New Roman" w:hAnsi="Times New Roman" w:cs="Times New Roman"/>
          <w:sz w:val="24"/>
          <w:szCs w:val="24"/>
        </w:rPr>
        <w:t xml:space="preserve"> журнала «Вестник Росздравнадзора»</w:t>
      </w:r>
      <w:r w:rsidR="006F6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EDB" w:rsidRPr="007E75C2">
        <w:rPr>
          <w:rFonts w:ascii="Times New Roman" w:hAnsi="Times New Roman" w:cs="Times New Roman"/>
          <w:sz w:val="24"/>
          <w:szCs w:val="24"/>
          <w:u w:val="single"/>
        </w:rPr>
        <w:t>Трубниковой</w:t>
      </w:r>
      <w:proofErr w:type="spellEnd"/>
      <w:r w:rsidR="00732EDB" w:rsidRPr="007E75C2">
        <w:rPr>
          <w:rFonts w:ascii="Times New Roman" w:hAnsi="Times New Roman" w:cs="Times New Roman"/>
          <w:sz w:val="24"/>
          <w:szCs w:val="24"/>
          <w:u w:val="single"/>
        </w:rPr>
        <w:t xml:space="preserve"> Анастасии Александровны</w:t>
      </w:r>
      <w:r w:rsidRPr="00CB4CAB">
        <w:rPr>
          <w:rFonts w:ascii="Times New Roman" w:hAnsi="Times New Roman" w:cs="Times New Roman"/>
          <w:sz w:val="24"/>
          <w:szCs w:val="24"/>
        </w:rPr>
        <w:t xml:space="preserve">, </w:t>
      </w:r>
      <w:r w:rsidR="0012013D">
        <w:rPr>
          <w:rFonts w:ascii="Times New Roman" w:hAnsi="Times New Roman" w:cs="Times New Roman"/>
          <w:sz w:val="24"/>
          <w:szCs w:val="24"/>
        </w:rPr>
        <w:t>действующей на основании доверенности № 1377</w:t>
      </w:r>
      <w:r w:rsidR="00B00489">
        <w:rPr>
          <w:rFonts w:ascii="Times New Roman" w:hAnsi="Times New Roman" w:cs="Times New Roman"/>
          <w:sz w:val="24"/>
          <w:szCs w:val="24"/>
        </w:rPr>
        <w:t xml:space="preserve"> от 20.01.2023 г.</w:t>
      </w:r>
      <w:r w:rsidR="0012013D">
        <w:rPr>
          <w:rFonts w:ascii="Times New Roman" w:hAnsi="Times New Roman" w:cs="Times New Roman"/>
          <w:sz w:val="24"/>
          <w:szCs w:val="24"/>
        </w:rPr>
        <w:t xml:space="preserve">, </w:t>
      </w:r>
      <w:r w:rsidRPr="00CB4CA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7E75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_________________________________________________________________________________________________________________________________________________________, </w:t>
      </w:r>
      <w:r w:rsidRPr="00CB4CAB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«Лицензиар», с другой стороны, именуемые вместе «Стороны», составили настоящий </w:t>
      </w:r>
      <w:r w:rsidR="006F673A">
        <w:rPr>
          <w:rFonts w:ascii="Times New Roman" w:hAnsi="Times New Roman" w:cs="Times New Roman"/>
          <w:sz w:val="24"/>
          <w:szCs w:val="24"/>
        </w:rPr>
        <w:t>Лицензионный договор</w:t>
      </w:r>
      <w:r w:rsidRPr="00CB4CA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C0D96">
        <w:rPr>
          <w:rFonts w:ascii="Times New Roman" w:hAnsi="Times New Roman" w:cs="Times New Roman"/>
          <w:sz w:val="24"/>
          <w:szCs w:val="24"/>
        </w:rPr>
        <w:t xml:space="preserve"> – </w:t>
      </w:r>
      <w:r w:rsidRPr="00CB4CAB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7460B9" w:rsidRPr="00CB4CAB" w:rsidRDefault="007460B9" w:rsidP="00CB4CAB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AB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372841" w:rsidRPr="00CB4CAB">
        <w:rPr>
          <w:rFonts w:ascii="Times New Roman" w:hAnsi="Times New Roman" w:cs="Times New Roman"/>
          <w:b/>
          <w:sz w:val="24"/>
          <w:szCs w:val="24"/>
        </w:rPr>
        <w:t>Д</w:t>
      </w:r>
      <w:r w:rsidRPr="00CB4CAB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5A03F6" w:rsidRPr="00CB4CAB" w:rsidRDefault="007460B9" w:rsidP="005B29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1.1. </w:t>
      </w:r>
      <w:r w:rsidR="005A03F6" w:rsidRPr="00CB4CAB">
        <w:rPr>
          <w:rFonts w:ascii="Times New Roman" w:hAnsi="Times New Roman" w:cs="Times New Roman"/>
          <w:sz w:val="24"/>
          <w:szCs w:val="24"/>
        </w:rPr>
        <w:t>В рамках настоящего Договора Лицензиар в соответствии со ст. 1235 Гражданского кодекса РФ (далее</w:t>
      </w:r>
      <w:r w:rsidR="00DC0D96">
        <w:rPr>
          <w:rFonts w:ascii="Times New Roman" w:hAnsi="Times New Roman" w:cs="Times New Roman"/>
          <w:sz w:val="24"/>
          <w:szCs w:val="24"/>
        </w:rPr>
        <w:t xml:space="preserve"> – </w:t>
      </w:r>
      <w:r w:rsidR="005A03F6" w:rsidRPr="00CB4CAB">
        <w:rPr>
          <w:rFonts w:ascii="Times New Roman" w:hAnsi="Times New Roman" w:cs="Times New Roman"/>
          <w:sz w:val="24"/>
          <w:szCs w:val="24"/>
        </w:rPr>
        <w:t>ГК РФ) предоставляет Лицензиату право использования ранее необнарод</w:t>
      </w:r>
      <w:r w:rsidR="00995182">
        <w:rPr>
          <w:rFonts w:ascii="Times New Roman" w:hAnsi="Times New Roman" w:cs="Times New Roman"/>
          <w:sz w:val="24"/>
          <w:szCs w:val="24"/>
        </w:rPr>
        <w:t xml:space="preserve">ованной научной статьи </w:t>
      </w:r>
      <w:proofErr w:type="gramStart"/>
      <w:r w:rsidR="001B0E16" w:rsidRPr="007E75C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0F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690F3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5A03F6" w:rsidRPr="007E75C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03F6" w:rsidRPr="00CB4CA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A3838" w:rsidRPr="00CB4CAB">
        <w:rPr>
          <w:rFonts w:ascii="Times New Roman" w:hAnsi="Times New Roman" w:cs="Times New Roman"/>
          <w:sz w:val="24"/>
          <w:szCs w:val="24"/>
        </w:rPr>
        <w:t xml:space="preserve">Статья) </w:t>
      </w:r>
      <w:r w:rsidR="005A03F6" w:rsidRPr="00CB4CAB">
        <w:rPr>
          <w:rFonts w:ascii="Times New Roman" w:hAnsi="Times New Roman" w:cs="Times New Roman"/>
          <w:sz w:val="24"/>
          <w:szCs w:val="24"/>
        </w:rPr>
        <w:t>в установленных настоящим Договором пределах.</w:t>
      </w:r>
    </w:p>
    <w:p w:rsidR="005A03F6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>1.2. Лицензиар переда</w:t>
      </w:r>
      <w:r w:rsidR="00BA3838" w:rsidRPr="00CB4CAB">
        <w:rPr>
          <w:rFonts w:ascii="Times New Roman" w:hAnsi="Times New Roman" w:cs="Times New Roman"/>
          <w:sz w:val="24"/>
          <w:szCs w:val="24"/>
        </w:rPr>
        <w:t>ет</w:t>
      </w:r>
      <w:r w:rsidRPr="00CB4CAB">
        <w:rPr>
          <w:rFonts w:ascii="Times New Roman" w:hAnsi="Times New Roman" w:cs="Times New Roman"/>
          <w:sz w:val="24"/>
          <w:szCs w:val="24"/>
        </w:rPr>
        <w:t xml:space="preserve"> Лицензиату право на использование </w:t>
      </w:r>
      <w:r w:rsidR="00BA3838" w:rsidRPr="00CB4CAB">
        <w:rPr>
          <w:rFonts w:ascii="Times New Roman" w:hAnsi="Times New Roman" w:cs="Times New Roman"/>
          <w:sz w:val="24"/>
          <w:szCs w:val="24"/>
        </w:rPr>
        <w:t>Статьи</w:t>
      </w:r>
      <w:r w:rsidRPr="00CB4CA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5A03F6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1.2.1. </w:t>
      </w:r>
      <w:r w:rsidR="00BA3838" w:rsidRPr="00CB4CAB">
        <w:rPr>
          <w:rFonts w:ascii="Times New Roman" w:hAnsi="Times New Roman" w:cs="Times New Roman"/>
          <w:sz w:val="24"/>
          <w:szCs w:val="24"/>
        </w:rPr>
        <w:t>В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 xml:space="preserve">оспроизведение Статьи в любой материальной форме, в том числе на бумажном и/или электронном носителе в виде отдельного произведения и/или в составе </w:t>
      </w:r>
      <w:r w:rsidR="00BA3838" w:rsidRPr="00CB4CAB">
        <w:rPr>
          <w:rFonts w:ascii="Times New Roman" w:hAnsi="Times New Roman" w:cs="Times New Roman"/>
          <w:sz w:val="24"/>
          <w:szCs w:val="24"/>
        </w:rPr>
        <w:t>научного ж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урнала</w:t>
      </w:r>
      <w:r w:rsidR="00BA3838" w:rsidRPr="00CB4CAB">
        <w:rPr>
          <w:rFonts w:ascii="Times New Roman" w:hAnsi="Times New Roman" w:cs="Times New Roman"/>
          <w:sz w:val="24"/>
          <w:szCs w:val="24"/>
        </w:rPr>
        <w:t xml:space="preserve"> «</w:t>
      </w:r>
      <w:r w:rsidR="001B0E16">
        <w:rPr>
          <w:rFonts w:ascii="Times New Roman" w:hAnsi="Times New Roman" w:cs="Times New Roman"/>
          <w:sz w:val="24"/>
          <w:szCs w:val="24"/>
        </w:rPr>
        <w:t>Вестник Росздравнадзора» (далее –</w:t>
      </w:r>
      <w:r w:rsidR="00BA3838" w:rsidRPr="00CB4CAB">
        <w:rPr>
          <w:rFonts w:ascii="Times New Roman" w:hAnsi="Times New Roman" w:cs="Times New Roman"/>
          <w:sz w:val="24"/>
          <w:szCs w:val="24"/>
        </w:rPr>
        <w:t xml:space="preserve"> Журнал)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, и/или базах данных Лицензиата и/или ины</w:t>
      </w:r>
      <w:r w:rsidR="00BA3838" w:rsidRPr="00CB4CAB">
        <w:rPr>
          <w:rFonts w:ascii="Times New Roman" w:hAnsi="Times New Roman" w:cs="Times New Roman"/>
          <w:sz w:val="24"/>
          <w:szCs w:val="24"/>
        </w:rPr>
        <w:t>х лиц, по усмотрению Лицензиата</w:t>
      </w:r>
      <w:r w:rsidR="00995182">
        <w:rPr>
          <w:rFonts w:ascii="Times New Roman" w:hAnsi="Times New Roman" w:cs="Times New Roman"/>
          <w:sz w:val="24"/>
          <w:szCs w:val="24"/>
        </w:rPr>
        <w:t>.</w:t>
      </w:r>
    </w:p>
    <w:p w:rsidR="005A03F6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1.2.2. </w:t>
      </w:r>
      <w:r w:rsidR="00BA3838" w:rsidRPr="00CB4CAB">
        <w:rPr>
          <w:rFonts w:ascii="Times New Roman" w:hAnsi="Times New Roman" w:cs="Times New Roman"/>
          <w:sz w:val="24"/>
          <w:szCs w:val="24"/>
        </w:rPr>
        <w:t>Р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 xml:space="preserve">аспространение экземпляров Статьи </w:t>
      </w:r>
      <w:r w:rsidR="00BA3838" w:rsidRPr="00CB4CAB">
        <w:rPr>
          <w:rFonts w:ascii="Times New Roman" w:hAnsi="Times New Roman" w:cs="Times New Roman"/>
          <w:sz w:val="24"/>
          <w:szCs w:val="24"/>
        </w:rPr>
        <w:t xml:space="preserve">путем продажи экземпляров Статьи 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или ино</w:t>
      </w:r>
      <w:r w:rsidR="00BA3838" w:rsidRPr="00CB4CAB">
        <w:rPr>
          <w:rFonts w:ascii="Times New Roman" w:hAnsi="Times New Roman" w:cs="Times New Roman"/>
          <w:sz w:val="24"/>
          <w:szCs w:val="24"/>
        </w:rPr>
        <w:t>го способа распространения экземпляров Статьи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</w:t>
      </w:r>
      <w:r w:rsidR="00995182">
        <w:rPr>
          <w:rFonts w:ascii="Times New Roman" w:hAnsi="Times New Roman" w:cs="Times New Roman"/>
          <w:sz w:val="24"/>
          <w:szCs w:val="24"/>
        </w:rPr>
        <w:t>трению Лицензиата.</w:t>
      </w:r>
    </w:p>
    <w:p w:rsidR="00BA3838" w:rsidRPr="00CB4CAB" w:rsidRDefault="00BA3838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>1.2.3. Д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оведение Статьи до всеобщего сведения таким образом, что любое лицо </w:t>
      </w:r>
      <w:r w:rsidRPr="007676BE">
        <w:rPr>
          <w:rFonts w:ascii="Times New Roman" w:eastAsia="Calibri" w:hAnsi="Times New Roman" w:cs="Times New Roman"/>
          <w:sz w:val="24"/>
          <w:szCs w:val="24"/>
        </w:rPr>
        <w:t>может получить доступ к Статье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из любого места и в любое время по собственному выбору</w:t>
      </w:r>
      <w:r w:rsidRPr="00CB4CAB">
        <w:rPr>
          <w:rFonts w:ascii="Times New Roman" w:hAnsi="Times New Roman" w:cs="Times New Roman"/>
          <w:sz w:val="24"/>
          <w:szCs w:val="24"/>
        </w:rPr>
        <w:t>.</w:t>
      </w:r>
    </w:p>
    <w:p w:rsidR="005A03F6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1.3. 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 xml:space="preserve">Лицензиат может использовать Статью только в пределах тех прав и теми способами, которые предусмотрены </w:t>
      </w:r>
      <w:r w:rsidR="00FC5FAA" w:rsidRPr="00CB4CAB">
        <w:rPr>
          <w:rFonts w:ascii="Times New Roman" w:hAnsi="Times New Roman" w:cs="Times New Roman"/>
          <w:sz w:val="24"/>
          <w:szCs w:val="24"/>
        </w:rPr>
        <w:t xml:space="preserve">в п. 1.2 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FC5FAA" w:rsidRPr="00CB4CAB">
        <w:rPr>
          <w:rFonts w:ascii="Times New Roman" w:hAnsi="Times New Roman" w:cs="Times New Roman"/>
          <w:sz w:val="24"/>
          <w:szCs w:val="24"/>
        </w:rPr>
        <w:t>а</w:t>
      </w:r>
      <w:r w:rsidR="00BA3838" w:rsidRPr="00CB4CAB">
        <w:rPr>
          <w:rFonts w:ascii="Times New Roman" w:eastAsia="Calibri" w:hAnsi="Times New Roman" w:cs="Times New Roman"/>
          <w:sz w:val="24"/>
          <w:szCs w:val="24"/>
        </w:rPr>
        <w:t>. Право на использование Статьи, прямо не указанное в Договоре, не считается предоставленным Лицензиату.</w:t>
      </w:r>
    </w:p>
    <w:p w:rsidR="00FC5FAA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1.4. </w:t>
      </w:r>
      <w:r w:rsidR="00FC5FAA" w:rsidRPr="00CB4CAB">
        <w:rPr>
          <w:rFonts w:ascii="Times New Roman" w:hAnsi="Times New Roman" w:cs="Times New Roman"/>
          <w:sz w:val="24"/>
          <w:szCs w:val="24"/>
        </w:rPr>
        <w:t>Лицензиар</w:t>
      </w:r>
      <w:r w:rsidR="00FC5FAA" w:rsidRPr="00CB4CAB">
        <w:rPr>
          <w:rFonts w:ascii="Times New Roman" w:eastAsia="Calibri" w:hAnsi="Times New Roman" w:cs="Times New Roman"/>
          <w:sz w:val="24"/>
          <w:szCs w:val="24"/>
        </w:rPr>
        <w:t xml:space="preserve"> дает предварительное согласие Лицензиату на заключение Лицензиатом </w:t>
      </w:r>
      <w:proofErr w:type="spellStart"/>
      <w:r w:rsidR="00FC5FAA" w:rsidRPr="00CB4CAB">
        <w:rPr>
          <w:rFonts w:ascii="Times New Roman" w:eastAsia="Calibri" w:hAnsi="Times New Roman" w:cs="Times New Roman"/>
          <w:sz w:val="24"/>
          <w:szCs w:val="24"/>
        </w:rPr>
        <w:t>сублицензионных</w:t>
      </w:r>
      <w:proofErr w:type="spellEnd"/>
      <w:r w:rsidR="00FC5FAA" w:rsidRPr="00CB4CAB">
        <w:rPr>
          <w:rFonts w:ascii="Times New Roman" w:eastAsia="Calibri" w:hAnsi="Times New Roman" w:cs="Times New Roman"/>
          <w:sz w:val="24"/>
          <w:szCs w:val="24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</w:t>
      </w:r>
      <w:r w:rsidR="00FC5FAA" w:rsidRPr="00CB4CAB">
        <w:rPr>
          <w:rFonts w:ascii="Times New Roman" w:hAnsi="Times New Roman" w:cs="Times New Roman"/>
          <w:sz w:val="24"/>
          <w:szCs w:val="24"/>
        </w:rPr>
        <w:t>в п. 1.2</w:t>
      </w:r>
      <w:r w:rsidR="00FC5FAA" w:rsidRPr="00CB4CAB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FC5FAA" w:rsidRPr="00CB4CAB">
        <w:rPr>
          <w:rFonts w:ascii="Times New Roman" w:hAnsi="Times New Roman" w:cs="Times New Roman"/>
          <w:sz w:val="24"/>
          <w:szCs w:val="24"/>
        </w:rPr>
        <w:t>а</w:t>
      </w:r>
      <w:r w:rsidR="00FC5FAA" w:rsidRPr="00CB4CAB">
        <w:rPr>
          <w:rFonts w:ascii="Times New Roman" w:eastAsia="Calibri" w:hAnsi="Times New Roman" w:cs="Times New Roman"/>
          <w:sz w:val="24"/>
          <w:szCs w:val="24"/>
        </w:rPr>
        <w:t xml:space="preserve">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</w:t>
      </w:r>
      <w:r w:rsidR="00FC5FAA" w:rsidRPr="00CB4CAB">
        <w:rPr>
          <w:rFonts w:ascii="Times New Roman" w:hAnsi="Times New Roman" w:cs="Times New Roman"/>
          <w:sz w:val="24"/>
          <w:szCs w:val="24"/>
        </w:rPr>
        <w:t>Лицензиаром</w:t>
      </w:r>
      <w:r w:rsidR="00FC5FAA" w:rsidRPr="00CB4CAB">
        <w:rPr>
          <w:rFonts w:ascii="Times New Roman" w:eastAsia="Calibri" w:hAnsi="Times New Roman" w:cs="Times New Roman"/>
          <w:sz w:val="24"/>
          <w:szCs w:val="24"/>
        </w:rPr>
        <w:t xml:space="preserve"> за действия сублицензиата несет Лицензиат.</w:t>
      </w:r>
    </w:p>
    <w:p w:rsidR="00FC5FAA" w:rsidRPr="00CB4CAB" w:rsidRDefault="00FC5FAA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>1.5. Права использования Статьи предоставляются Лицензиату без сохранения за Лицензиаром права выдачи лицензий третьим лицам.</w:t>
      </w:r>
    </w:p>
    <w:p w:rsidR="005A03F6" w:rsidRPr="00CB4CAB" w:rsidRDefault="00FC5FAA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1.6. </w:t>
      </w:r>
      <w:r w:rsidR="005A03F6" w:rsidRPr="00CB4CAB">
        <w:rPr>
          <w:rFonts w:ascii="Times New Roman" w:hAnsi="Times New Roman" w:cs="Times New Roman"/>
          <w:sz w:val="24"/>
          <w:szCs w:val="24"/>
        </w:rPr>
        <w:t xml:space="preserve">Территория, на которой допускается использование </w:t>
      </w:r>
      <w:r w:rsidR="009F3260" w:rsidRPr="00CB4CAB">
        <w:rPr>
          <w:rFonts w:ascii="Times New Roman" w:hAnsi="Times New Roman" w:cs="Times New Roman"/>
          <w:sz w:val="24"/>
          <w:szCs w:val="24"/>
        </w:rPr>
        <w:t>Статьи</w:t>
      </w:r>
      <w:r w:rsidR="005A03F6" w:rsidRPr="00CB4CAB">
        <w:rPr>
          <w:rFonts w:ascii="Times New Roman" w:hAnsi="Times New Roman" w:cs="Times New Roman"/>
          <w:sz w:val="24"/>
          <w:szCs w:val="24"/>
        </w:rPr>
        <w:t>,</w:t>
      </w:r>
      <w:r w:rsidR="00DC0D96">
        <w:rPr>
          <w:rFonts w:ascii="Times New Roman" w:hAnsi="Times New Roman" w:cs="Times New Roman"/>
          <w:sz w:val="24"/>
          <w:szCs w:val="24"/>
        </w:rPr>
        <w:t xml:space="preserve"> – </w:t>
      </w:r>
      <w:r w:rsidR="009F3260" w:rsidRPr="00CB4CAB">
        <w:rPr>
          <w:rFonts w:ascii="Times New Roman" w:hAnsi="Times New Roman" w:cs="Times New Roman"/>
          <w:sz w:val="24"/>
          <w:szCs w:val="24"/>
        </w:rPr>
        <w:t>весь мир.</w:t>
      </w:r>
    </w:p>
    <w:p w:rsidR="009F3260" w:rsidRPr="00CB4CAB" w:rsidRDefault="005A03F6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>1.</w:t>
      </w:r>
      <w:r w:rsidR="00FC5FAA" w:rsidRPr="00CB4CAB">
        <w:rPr>
          <w:rFonts w:ascii="Times New Roman" w:hAnsi="Times New Roman" w:cs="Times New Roman"/>
          <w:sz w:val="24"/>
          <w:szCs w:val="24"/>
        </w:rPr>
        <w:t>7</w:t>
      </w:r>
      <w:r w:rsidRPr="00CB4CAB">
        <w:rPr>
          <w:rFonts w:ascii="Times New Roman" w:hAnsi="Times New Roman" w:cs="Times New Roman"/>
          <w:sz w:val="24"/>
          <w:szCs w:val="24"/>
        </w:rPr>
        <w:t xml:space="preserve">. </w:t>
      </w:r>
      <w:r w:rsidR="009F3260" w:rsidRPr="00CB4CAB">
        <w:rPr>
          <w:rFonts w:ascii="Times New Roman" w:hAnsi="Times New Roman" w:cs="Times New Roman"/>
          <w:sz w:val="24"/>
          <w:szCs w:val="24"/>
        </w:rPr>
        <w:t>Лицензиар</w:t>
      </w:r>
      <w:r w:rsidR="009F3260" w:rsidRPr="00CB4CAB">
        <w:rPr>
          <w:rFonts w:ascii="Times New Roman" w:eastAsia="Calibri" w:hAnsi="Times New Roman" w:cs="Times New Roman"/>
          <w:sz w:val="24"/>
          <w:szCs w:val="24"/>
        </w:rPr>
        <w:t xml:space="preserve"> передает прав</w:t>
      </w:r>
      <w:r w:rsidR="009F3260" w:rsidRPr="00CB4CAB">
        <w:rPr>
          <w:rFonts w:ascii="Times New Roman" w:hAnsi="Times New Roman" w:cs="Times New Roman"/>
          <w:sz w:val="24"/>
          <w:szCs w:val="24"/>
        </w:rPr>
        <w:t>а</w:t>
      </w:r>
      <w:r w:rsidR="009F3260" w:rsidRPr="00CB4CAB">
        <w:rPr>
          <w:rFonts w:ascii="Times New Roman" w:eastAsia="Calibri" w:hAnsi="Times New Roman" w:cs="Times New Roman"/>
          <w:sz w:val="24"/>
          <w:szCs w:val="24"/>
        </w:rPr>
        <w:t xml:space="preserve"> по настоящему </w:t>
      </w:r>
      <w:r w:rsidR="009F3260" w:rsidRPr="00CB4CAB">
        <w:rPr>
          <w:rFonts w:ascii="Times New Roman" w:hAnsi="Times New Roman" w:cs="Times New Roman"/>
          <w:sz w:val="24"/>
          <w:szCs w:val="24"/>
        </w:rPr>
        <w:t>Д</w:t>
      </w:r>
      <w:r w:rsidR="009F3260" w:rsidRPr="00CB4CAB">
        <w:rPr>
          <w:rFonts w:ascii="Times New Roman" w:eastAsia="Calibri" w:hAnsi="Times New Roman" w:cs="Times New Roman"/>
          <w:sz w:val="24"/>
          <w:szCs w:val="24"/>
        </w:rPr>
        <w:t>оговору безвозмездно.</w:t>
      </w:r>
    </w:p>
    <w:p w:rsidR="005A03F6" w:rsidRPr="00CB4CAB" w:rsidRDefault="00FC5FAA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1.8. </w:t>
      </w:r>
      <w:r w:rsidR="005A03F6" w:rsidRPr="00CB4CAB">
        <w:rPr>
          <w:rFonts w:ascii="Times New Roman" w:hAnsi="Times New Roman" w:cs="Times New Roman"/>
          <w:sz w:val="24"/>
          <w:szCs w:val="24"/>
        </w:rPr>
        <w:t xml:space="preserve">Лицензиар передает Лицензиату права, перечисленные в п. 1.2. Договора, на срок </w:t>
      </w:r>
      <w:r w:rsidRPr="00CB4CAB">
        <w:rPr>
          <w:rFonts w:ascii="Times New Roman" w:hAnsi="Times New Roman" w:cs="Times New Roman"/>
          <w:sz w:val="24"/>
          <w:szCs w:val="24"/>
        </w:rPr>
        <w:t>действия исключительного права.</w:t>
      </w:r>
    </w:p>
    <w:p w:rsidR="007460B9" w:rsidRPr="00CB4CAB" w:rsidRDefault="00FC5FAA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>1.9</w:t>
      </w:r>
      <w:r w:rsidR="005A03F6" w:rsidRPr="00CB4CAB">
        <w:rPr>
          <w:rFonts w:ascii="Times New Roman" w:hAnsi="Times New Roman" w:cs="Times New Roman"/>
          <w:sz w:val="24"/>
          <w:szCs w:val="24"/>
        </w:rPr>
        <w:t>. Права использования произведения предоставляются Лицензиату без сохранения за Лицензиаром права выдачи лицензий третьим лицам.</w:t>
      </w:r>
    </w:p>
    <w:p w:rsidR="00BA3838" w:rsidRPr="00CB4CAB" w:rsidRDefault="00BA3838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FC5FAA" w:rsidRPr="00CB4CAB">
        <w:rPr>
          <w:rFonts w:ascii="Times New Roman" w:hAnsi="Times New Roman" w:cs="Times New Roman"/>
          <w:sz w:val="24"/>
          <w:szCs w:val="24"/>
        </w:rPr>
        <w:t>.10.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FAA" w:rsidRPr="00CB4CAB">
        <w:rPr>
          <w:rFonts w:ascii="Times New Roman" w:hAnsi="Times New Roman" w:cs="Times New Roman"/>
          <w:sz w:val="24"/>
          <w:szCs w:val="24"/>
        </w:rPr>
        <w:t>Лицензиар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, передавший по Договору </w:t>
      </w:r>
      <w:r w:rsidR="00FC5FAA" w:rsidRPr="00CB4CAB">
        <w:rPr>
          <w:rFonts w:ascii="Times New Roman" w:hAnsi="Times New Roman" w:cs="Times New Roman"/>
          <w:sz w:val="24"/>
          <w:szCs w:val="24"/>
        </w:rPr>
        <w:t>Статью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в силу п. 2 ст. 1268 </w:t>
      </w:r>
      <w:r w:rsidR="00097C09" w:rsidRPr="00CB4CAB">
        <w:rPr>
          <w:rFonts w:ascii="Times New Roman" w:hAnsi="Times New Roman" w:cs="Times New Roman"/>
          <w:sz w:val="24"/>
          <w:szCs w:val="24"/>
        </w:rPr>
        <w:t>ГК РФ</w:t>
      </w:r>
      <w:r w:rsidRPr="00CB4CAB">
        <w:rPr>
          <w:rFonts w:ascii="Times New Roman" w:eastAsia="Calibri" w:hAnsi="Times New Roman" w:cs="Times New Roman"/>
          <w:sz w:val="24"/>
          <w:szCs w:val="24"/>
        </w:rPr>
        <w:t>, считается согласившимся на обнародование этого произведения.</w:t>
      </w:r>
    </w:p>
    <w:p w:rsidR="005A03F6" w:rsidRPr="00CB4CAB" w:rsidRDefault="00097C09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hAnsi="Times New Roman" w:cs="Times New Roman"/>
          <w:sz w:val="24"/>
          <w:szCs w:val="24"/>
        </w:rPr>
        <w:t xml:space="preserve">1.11. 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 w:rsidRPr="00CB4CAB">
        <w:rPr>
          <w:rFonts w:ascii="Times New Roman" w:hAnsi="Times New Roman" w:cs="Times New Roman"/>
          <w:sz w:val="24"/>
          <w:szCs w:val="24"/>
        </w:rPr>
        <w:t>Д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>оговор заключается с отлагательным условием в соответствии со ст</w:t>
      </w:r>
      <w:r w:rsidRPr="00CB4CAB">
        <w:rPr>
          <w:rFonts w:ascii="Times New Roman" w:hAnsi="Times New Roman" w:cs="Times New Roman"/>
          <w:sz w:val="24"/>
          <w:szCs w:val="24"/>
        </w:rPr>
        <w:t>.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 157 </w:t>
      </w:r>
      <w:r w:rsidRPr="00CB4CAB">
        <w:rPr>
          <w:rFonts w:ascii="Times New Roman" w:hAnsi="Times New Roman" w:cs="Times New Roman"/>
          <w:sz w:val="24"/>
          <w:szCs w:val="24"/>
        </w:rPr>
        <w:t>ГК РФ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. Права и обязанности по настоящему Договору (за исключением обязанности </w:t>
      </w:r>
      <w:r w:rsidRPr="00CB4CAB">
        <w:rPr>
          <w:rFonts w:ascii="Times New Roman" w:hAnsi="Times New Roman" w:cs="Times New Roman"/>
          <w:sz w:val="24"/>
          <w:szCs w:val="24"/>
        </w:rPr>
        <w:t>Лицензиара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 предоставить на материальном носителе оригинал </w:t>
      </w:r>
      <w:r w:rsidRPr="00CB4CAB">
        <w:rPr>
          <w:rFonts w:ascii="Times New Roman" w:hAnsi="Times New Roman" w:cs="Times New Roman"/>
          <w:sz w:val="24"/>
          <w:szCs w:val="24"/>
        </w:rPr>
        <w:t>С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>татьи в соответствии с п</w:t>
      </w:r>
      <w:r w:rsidRPr="00CB4CAB">
        <w:rPr>
          <w:rFonts w:ascii="Times New Roman" w:hAnsi="Times New Roman" w:cs="Times New Roman"/>
          <w:sz w:val="24"/>
          <w:szCs w:val="24"/>
        </w:rPr>
        <w:t>.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 2.2 Договора) возникают при условии принятия (утверждения) Статьи </w:t>
      </w:r>
      <w:r w:rsidR="00995182">
        <w:rPr>
          <w:rFonts w:ascii="Times New Roman" w:eastAsia="Calibri" w:hAnsi="Times New Roman" w:cs="Times New Roman"/>
          <w:sz w:val="24"/>
          <w:szCs w:val="24"/>
        </w:rPr>
        <w:t>главным редактором (редсоветом</w:t>
      </w:r>
      <w:r w:rsidR="005A03F6" w:rsidRPr="00CB4CAB">
        <w:rPr>
          <w:rFonts w:ascii="Times New Roman" w:eastAsia="Calibri" w:hAnsi="Times New Roman" w:cs="Times New Roman"/>
          <w:sz w:val="24"/>
          <w:szCs w:val="24"/>
        </w:rPr>
        <w:t xml:space="preserve">) Журнала к опубликованию. </w:t>
      </w:r>
    </w:p>
    <w:p w:rsidR="00252446" w:rsidRPr="00CB4CAB" w:rsidRDefault="00252446" w:rsidP="00CB4CAB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A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52446" w:rsidRPr="00CB4CAB" w:rsidRDefault="004B2972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2.1. Лицензиат обязуется: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2.1.1.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В</w:t>
      </w:r>
      <w:r w:rsidR="00252446" w:rsidRPr="00CB4CAB">
        <w:rPr>
          <w:rFonts w:eastAsia="Calibri"/>
          <w:color w:val="auto"/>
          <w:lang w:eastAsia="en-US"/>
        </w:rPr>
        <w:t xml:space="preserve"> соответствии со ст</w:t>
      </w:r>
      <w:r w:rsidR="004B2972" w:rsidRPr="00CB4CAB">
        <w:rPr>
          <w:rFonts w:eastAsiaTheme="minorHAnsi"/>
          <w:color w:val="auto"/>
          <w:lang w:eastAsia="en-US"/>
        </w:rPr>
        <w:t>.</w:t>
      </w:r>
      <w:r w:rsidR="00252446" w:rsidRPr="00CB4CAB">
        <w:rPr>
          <w:rFonts w:eastAsia="Calibri"/>
          <w:color w:val="auto"/>
          <w:lang w:eastAsia="en-US"/>
        </w:rPr>
        <w:t xml:space="preserve"> 1287 </w:t>
      </w:r>
      <w:r w:rsidR="004B2972" w:rsidRPr="00CB4CAB">
        <w:rPr>
          <w:rFonts w:eastAsiaTheme="minorHAnsi"/>
          <w:color w:val="auto"/>
          <w:lang w:eastAsia="en-US"/>
        </w:rPr>
        <w:t>ГК РФ</w:t>
      </w:r>
      <w:r w:rsidR="00252446" w:rsidRPr="00CB4CAB">
        <w:rPr>
          <w:rFonts w:eastAsia="Calibri"/>
          <w:color w:val="auto"/>
          <w:lang w:eastAsia="en-US"/>
        </w:rPr>
        <w:t xml:space="preserve"> начать использование </w:t>
      </w:r>
      <w:r w:rsidR="004B2972" w:rsidRPr="00CB4CAB">
        <w:rPr>
          <w:rFonts w:eastAsiaTheme="minorHAnsi"/>
          <w:color w:val="auto"/>
          <w:lang w:eastAsia="en-US"/>
        </w:rPr>
        <w:t>Статьи</w:t>
      </w:r>
      <w:r w:rsidR="00252446" w:rsidRPr="00CB4CAB">
        <w:rPr>
          <w:rFonts w:eastAsia="Calibri"/>
          <w:color w:val="auto"/>
          <w:lang w:eastAsia="en-US"/>
        </w:rPr>
        <w:t xml:space="preserve"> в срок, обычный для данного вида произведений и способа их использования, исчисляемый после принятия решения </w:t>
      </w:r>
      <w:r w:rsidR="005D6E6A">
        <w:rPr>
          <w:rFonts w:eastAsia="Calibri"/>
          <w:color w:val="auto"/>
          <w:lang w:eastAsia="en-US"/>
        </w:rPr>
        <w:t>главным редактором (редсоветом</w:t>
      </w:r>
      <w:r w:rsidR="00252446" w:rsidRPr="00CB4CAB">
        <w:rPr>
          <w:rFonts w:eastAsia="Calibri"/>
          <w:color w:val="auto"/>
          <w:lang w:eastAsia="en-US"/>
        </w:rPr>
        <w:t>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</w:t>
      </w:r>
      <w:r w:rsidR="00907425">
        <w:rPr>
          <w:rFonts w:eastAsiaTheme="minorHAnsi"/>
          <w:color w:val="auto"/>
          <w:lang w:eastAsia="en-US"/>
        </w:rPr>
        <w:t>ия каждого номера Журнала.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2.1.2.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Н</w:t>
      </w:r>
      <w:r w:rsidR="00252446" w:rsidRPr="00CB4CAB">
        <w:rPr>
          <w:rFonts w:eastAsia="Calibri"/>
          <w:color w:val="auto"/>
          <w:lang w:eastAsia="en-US"/>
        </w:rPr>
        <w:t xml:space="preserve">е вносить без </w:t>
      </w:r>
      <w:r w:rsidR="004B2972" w:rsidRPr="00CB4CAB">
        <w:rPr>
          <w:rFonts w:eastAsiaTheme="minorHAnsi"/>
          <w:color w:val="auto"/>
          <w:lang w:eastAsia="en-US"/>
        </w:rPr>
        <w:t>согласия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="004B2972" w:rsidRPr="00CB4CAB">
        <w:rPr>
          <w:rFonts w:eastAsiaTheme="minorHAnsi"/>
          <w:color w:val="auto"/>
          <w:lang w:eastAsia="en-US"/>
        </w:rPr>
        <w:t>Лицензиара</w:t>
      </w:r>
      <w:r w:rsidR="00252446" w:rsidRPr="00CB4CAB">
        <w:rPr>
          <w:rFonts w:eastAsia="Calibri"/>
          <w:color w:val="auto"/>
          <w:lang w:eastAsia="en-US"/>
        </w:rPr>
        <w:t xml:space="preserve"> изменения, сокращения и дополнения в Статью, в том числе в её название и в обозначение имени </w:t>
      </w:r>
      <w:r w:rsidR="004B2972" w:rsidRPr="00CB4CAB">
        <w:rPr>
          <w:rFonts w:eastAsiaTheme="minorHAnsi"/>
          <w:color w:val="auto"/>
          <w:lang w:eastAsia="en-US"/>
        </w:rPr>
        <w:t>Лицензиара</w:t>
      </w:r>
      <w:r w:rsidR="00252446" w:rsidRPr="00CB4CAB">
        <w:rPr>
          <w:rFonts w:eastAsia="Calibri"/>
          <w:color w:val="auto"/>
          <w:lang w:eastAsia="en-US"/>
        </w:rPr>
        <w:t xml:space="preserve">, а также не снабжать Статью без согласия </w:t>
      </w:r>
      <w:r w:rsidR="004B2972" w:rsidRPr="00CB4CAB">
        <w:rPr>
          <w:rFonts w:eastAsiaTheme="minorHAnsi"/>
          <w:color w:val="auto"/>
          <w:lang w:eastAsia="en-US"/>
        </w:rPr>
        <w:t>Лицензиара</w:t>
      </w:r>
      <w:r w:rsidR="00252446" w:rsidRPr="00CB4CAB">
        <w:rPr>
          <w:rFonts w:eastAsia="Calibri"/>
          <w:color w:val="auto"/>
          <w:lang w:eastAsia="en-US"/>
        </w:rPr>
        <w:t xml:space="preserve"> иллюстрациями, предисловиями, послесловиями, комментариями и</w:t>
      </w:r>
      <w:r w:rsidR="00907425">
        <w:rPr>
          <w:rFonts w:eastAsiaTheme="minorHAnsi"/>
          <w:color w:val="auto"/>
          <w:lang w:eastAsia="en-US"/>
        </w:rPr>
        <w:t>ли пояснениями.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2.1.3.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О</w:t>
      </w:r>
      <w:r w:rsidR="00252446" w:rsidRPr="00CB4CAB">
        <w:rPr>
          <w:rFonts w:eastAsia="Calibri"/>
          <w:color w:val="auto"/>
          <w:lang w:eastAsia="en-US"/>
        </w:rPr>
        <w:t xml:space="preserve">беспечить </w:t>
      </w:r>
      <w:r w:rsidR="00907425" w:rsidRPr="00CB4CAB">
        <w:rPr>
          <w:rFonts w:eastAsia="Calibri"/>
          <w:color w:val="auto"/>
          <w:lang w:eastAsia="en-US"/>
        </w:rPr>
        <w:t xml:space="preserve">бесплатно </w:t>
      </w:r>
      <w:r w:rsidR="00252446" w:rsidRPr="00CB4CAB">
        <w:rPr>
          <w:rFonts w:eastAsia="Calibri"/>
          <w:color w:val="auto"/>
          <w:lang w:eastAsia="en-US"/>
        </w:rPr>
        <w:t>отправку на электронную почту</w:t>
      </w:r>
      <w:r w:rsidR="004B2972" w:rsidRPr="00CB4CAB">
        <w:rPr>
          <w:rFonts w:eastAsiaTheme="minorHAnsi"/>
          <w:color w:val="auto"/>
          <w:lang w:eastAsia="en-US"/>
        </w:rPr>
        <w:t xml:space="preserve"> Лицензиара</w:t>
      </w:r>
      <w:r w:rsidR="00907425">
        <w:rPr>
          <w:rFonts w:eastAsiaTheme="minorHAnsi"/>
          <w:color w:val="auto"/>
          <w:lang w:eastAsia="en-US"/>
        </w:rPr>
        <w:t>, указанную в контактных данных автора Статьи,</w:t>
      </w:r>
      <w:r w:rsidR="00252446" w:rsidRPr="00CB4CAB">
        <w:rPr>
          <w:rFonts w:eastAsia="Calibri"/>
          <w:color w:val="auto"/>
          <w:lang w:eastAsia="en-US"/>
        </w:rPr>
        <w:t xml:space="preserve"> электронный экземпляр Статьи в формате PDF</w:t>
      </w:r>
      <w:r w:rsidR="00907425">
        <w:rPr>
          <w:rFonts w:eastAsia="Calibri"/>
          <w:color w:val="auto"/>
          <w:lang w:eastAsia="en-US"/>
        </w:rPr>
        <w:t>.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2.1.4.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О</w:t>
      </w:r>
      <w:r w:rsidR="00252446" w:rsidRPr="00CB4CAB">
        <w:rPr>
          <w:rFonts w:eastAsia="Calibri"/>
          <w:color w:val="auto"/>
          <w:lang w:eastAsia="en-US"/>
        </w:rPr>
        <w:t xml:space="preserve">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</w:t>
      </w:r>
      <w:r w:rsidR="004B2972" w:rsidRPr="00CB4CAB">
        <w:rPr>
          <w:rFonts w:eastAsiaTheme="minorHAnsi"/>
          <w:color w:val="auto"/>
          <w:lang w:eastAsia="en-US"/>
        </w:rPr>
        <w:t>Лицензиаром</w:t>
      </w:r>
      <w:r w:rsidR="00252446" w:rsidRPr="00CB4CAB">
        <w:rPr>
          <w:rFonts w:eastAsia="Calibri"/>
          <w:color w:val="auto"/>
          <w:lang w:eastAsia="en-US"/>
        </w:rPr>
        <w:t>, изготовление электронного о</w:t>
      </w:r>
      <w:r w:rsidR="004B2972" w:rsidRPr="00CB4CAB">
        <w:rPr>
          <w:rFonts w:eastAsiaTheme="minorHAnsi"/>
          <w:color w:val="auto"/>
          <w:lang w:eastAsia="en-US"/>
        </w:rPr>
        <w:t>ригинал-макета, печать Статьи.</w:t>
      </w:r>
    </w:p>
    <w:p w:rsidR="00252446" w:rsidRPr="00CB4CAB" w:rsidRDefault="004B2972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 xml:space="preserve">2.2. </w:t>
      </w:r>
      <w:r w:rsidR="0087529D" w:rsidRPr="00CB4CAB">
        <w:rPr>
          <w:rFonts w:eastAsiaTheme="minorHAnsi"/>
          <w:color w:val="auto"/>
          <w:lang w:eastAsia="en-US"/>
        </w:rPr>
        <w:t>Лицензиар</w:t>
      </w:r>
      <w:r w:rsidRPr="00CB4CAB">
        <w:rPr>
          <w:rFonts w:eastAsiaTheme="minorHAnsi"/>
          <w:color w:val="auto"/>
          <w:lang w:eastAsia="en-US"/>
        </w:rPr>
        <w:t xml:space="preserve"> обязуется: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2.2.1.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П</w:t>
      </w:r>
      <w:r w:rsidR="00252446" w:rsidRPr="00CB4CAB">
        <w:rPr>
          <w:rFonts w:eastAsia="Calibri"/>
          <w:color w:val="auto"/>
          <w:lang w:eastAsia="en-US"/>
        </w:rPr>
        <w:t>редост</w:t>
      </w:r>
      <w:r w:rsidR="00F9098A">
        <w:rPr>
          <w:rFonts w:eastAsia="Calibri"/>
          <w:color w:val="auto"/>
          <w:lang w:eastAsia="en-US"/>
        </w:rPr>
        <w:t>авить на электронном носителе или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="000A1DF3" w:rsidRPr="00CB4CAB">
        <w:rPr>
          <w:rFonts w:eastAsiaTheme="minorHAnsi"/>
          <w:color w:val="auto"/>
          <w:lang w:eastAsia="en-US"/>
        </w:rPr>
        <w:t xml:space="preserve">по </w:t>
      </w:r>
      <w:r w:rsidR="00F9098A">
        <w:rPr>
          <w:rFonts w:eastAsia="Calibri"/>
          <w:color w:val="auto"/>
          <w:lang w:eastAsia="en-US"/>
        </w:rPr>
        <w:t>электронной почте</w:t>
      </w:r>
      <w:r w:rsidR="00F9098A">
        <w:rPr>
          <w:rFonts w:eastAsiaTheme="minorHAnsi"/>
          <w:color w:val="auto"/>
          <w:lang w:eastAsia="en-US"/>
        </w:rPr>
        <w:t>;</w:t>
      </w:r>
      <w:r w:rsidR="00F9098A" w:rsidRPr="00907425">
        <w:rPr>
          <w:rFonts w:eastAsiaTheme="minorHAnsi"/>
          <w:color w:val="auto"/>
          <w:lang w:eastAsia="en-US"/>
        </w:rPr>
        <w:t xml:space="preserve"> </w:t>
      </w:r>
      <w:r w:rsidR="00907425" w:rsidRPr="00907425">
        <w:rPr>
          <w:rFonts w:eastAsiaTheme="minorHAnsi"/>
          <w:color w:val="auto"/>
          <w:lang w:eastAsia="en-US"/>
        </w:rPr>
        <w:t xml:space="preserve">vestnikrzn@mail.ru </w:t>
      </w:r>
      <w:r w:rsidR="00252446" w:rsidRPr="00CB4CAB">
        <w:rPr>
          <w:rFonts w:eastAsia="Calibri"/>
          <w:color w:val="auto"/>
          <w:lang w:eastAsia="en-US"/>
        </w:rPr>
        <w:t>оригинал статьи на русском языке не по</w:t>
      </w:r>
      <w:r w:rsidR="000A1DF3" w:rsidRPr="00CB4CAB">
        <w:rPr>
          <w:rFonts w:eastAsiaTheme="minorHAnsi"/>
          <w:color w:val="auto"/>
          <w:lang w:eastAsia="en-US"/>
        </w:rPr>
        <w:t>зднее даты</w:t>
      </w:r>
      <w:r w:rsidR="00F9098A">
        <w:rPr>
          <w:rFonts w:eastAsiaTheme="minorHAnsi"/>
          <w:color w:val="auto"/>
          <w:lang w:eastAsia="en-US"/>
        </w:rPr>
        <w:t xml:space="preserve"> заключения настоящего Договора.</w:t>
      </w:r>
    </w:p>
    <w:p w:rsidR="00252446" w:rsidRPr="00CB4CAB" w:rsidRDefault="00CB4CAB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2.2.</w:t>
      </w:r>
      <w:r w:rsidR="0087529D" w:rsidRPr="00CB4CAB">
        <w:rPr>
          <w:rFonts w:eastAsiaTheme="minorHAnsi"/>
          <w:color w:val="auto"/>
          <w:lang w:eastAsia="en-US"/>
        </w:rPr>
        <w:t>2.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="0087529D" w:rsidRPr="00CB4CAB">
        <w:rPr>
          <w:rFonts w:eastAsiaTheme="minorHAnsi"/>
          <w:color w:val="auto"/>
          <w:lang w:eastAsia="en-US"/>
        </w:rPr>
        <w:t>В</w:t>
      </w:r>
      <w:r w:rsidR="00252446" w:rsidRPr="00CB4CAB">
        <w:rPr>
          <w:rFonts w:eastAsia="Calibri"/>
          <w:color w:val="auto"/>
          <w:lang w:eastAsia="en-US"/>
        </w:rPr>
        <w:t xml:space="preserve"> процессе подготовки Статьи к опубликованию вн</w:t>
      </w:r>
      <w:r w:rsidR="00F9098A">
        <w:rPr>
          <w:rFonts w:eastAsia="Calibri"/>
          <w:color w:val="auto"/>
          <w:lang w:eastAsia="en-US"/>
        </w:rPr>
        <w:t>осить в текст Статьи исправления</w:t>
      </w:r>
      <w:r w:rsidR="00252446" w:rsidRPr="00CB4CAB">
        <w:rPr>
          <w:rFonts w:eastAsia="Calibri"/>
          <w:color w:val="auto"/>
          <w:lang w:eastAsia="en-US"/>
        </w:rPr>
        <w:t xml:space="preserve"> орфографических, синтаксических, стилистических, </w:t>
      </w:r>
      <w:r w:rsidR="00F9098A">
        <w:rPr>
          <w:rFonts w:eastAsiaTheme="minorHAnsi"/>
          <w:color w:val="auto"/>
          <w:lang w:eastAsia="en-US"/>
        </w:rPr>
        <w:t>конъ</w:t>
      </w:r>
      <w:r w:rsidR="004178DC" w:rsidRPr="00CB4CAB">
        <w:rPr>
          <w:rFonts w:eastAsiaTheme="minorHAnsi"/>
          <w:color w:val="auto"/>
          <w:lang w:eastAsia="en-US"/>
        </w:rPr>
        <w:t xml:space="preserve">юнктурных </w:t>
      </w:r>
      <w:r w:rsidR="00252446" w:rsidRPr="00CB4CAB">
        <w:rPr>
          <w:rFonts w:eastAsia="Calibri"/>
          <w:color w:val="auto"/>
          <w:lang w:eastAsia="en-US"/>
        </w:rPr>
        <w:t xml:space="preserve">и </w:t>
      </w:r>
      <w:proofErr w:type="spellStart"/>
      <w:r w:rsidR="00252446" w:rsidRPr="00CB4CAB">
        <w:rPr>
          <w:rFonts w:eastAsia="Calibri"/>
          <w:color w:val="auto"/>
          <w:lang w:eastAsia="en-US"/>
        </w:rPr>
        <w:t>фактологических</w:t>
      </w:r>
      <w:proofErr w:type="spellEnd"/>
      <w:r w:rsidR="00252446" w:rsidRPr="00CB4CAB">
        <w:rPr>
          <w:rFonts w:eastAsia="Calibri"/>
          <w:color w:val="auto"/>
          <w:lang w:eastAsia="en-US"/>
        </w:rPr>
        <w:t xml:space="preserve"> ошибок, указанных редактором и</w:t>
      </w:r>
      <w:r w:rsidR="000A1DF3" w:rsidRPr="00CB4CAB">
        <w:rPr>
          <w:rFonts w:eastAsiaTheme="minorHAnsi"/>
          <w:color w:val="auto"/>
          <w:lang w:eastAsia="en-US"/>
        </w:rPr>
        <w:t>ли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="00F9098A">
        <w:rPr>
          <w:rFonts w:eastAsia="Calibri"/>
          <w:color w:val="auto"/>
          <w:lang w:eastAsia="en-US"/>
        </w:rPr>
        <w:t>рецензентом</w:t>
      </w:r>
      <w:r w:rsidR="00252446" w:rsidRPr="00CB4CAB">
        <w:rPr>
          <w:rFonts w:eastAsia="Calibri"/>
          <w:color w:val="auto"/>
          <w:lang w:eastAsia="en-US"/>
        </w:rPr>
        <w:t xml:space="preserve"> Лицензиата. </w:t>
      </w:r>
    </w:p>
    <w:p w:rsidR="00252446" w:rsidRPr="00CB4CAB" w:rsidRDefault="0087529D" w:rsidP="00466005">
      <w:pPr>
        <w:pStyle w:val="Default"/>
        <w:ind w:firstLine="851"/>
        <w:jc w:val="both"/>
        <w:rPr>
          <w:rFonts w:eastAsiaTheme="minorHAnsi"/>
          <w:color w:val="auto"/>
          <w:lang w:eastAsia="en-US"/>
        </w:rPr>
      </w:pPr>
      <w:r w:rsidRPr="00CB4CAB">
        <w:rPr>
          <w:rFonts w:eastAsiaTheme="minorHAnsi"/>
          <w:color w:val="auto"/>
          <w:lang w:eastAsia="en-US"/>
        </w:rPr>
        <w:t>2.2.3.</w:t>
      </w:r>
      <w:r w:rsidR="00252446"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>Ч</w:t>
      </w:r>
      <w:r w:rsidR="00252446" w:rsidRPr="00CB4CAB">
        <w:rPr>
          <w:rFonts w:eastAsia="Calibri"/>
          <w:color w:val="auto"/>
          <w:lang w:eastAsia="en-US"/>
        </w:rPr>
        <w:t>итать корректуру Статьи</w:t>
      </w:r>
      <w:r w:rsidR="004178DC" w:rsidRPr="00CB4CAB">
        <w:rPr>
          <w:rFonts w:eastAsiaTheme="minorHAnsi"/>
          <w:color w:val="auto"/>
          <w:lang w:eastAsia="en-US"/>
        </w:rPr>
        <w:t xml:space="preserve"> и вносить исправления в </w:t>
      </w:r>
      <w:r w:rsidR="004178DC" w:rsidRPr="00CB4CAB">
        <w:rPr>
          <w:rFonts w:eastAsia="Calibri"/>
          <w:color w:val="auto"/>
          <w:lang w:eastAsia="en-US"/>
        </w:rPr>
        <w:t>Стать</w:t>
      </w:r>
      <w:r w:rsidR="004178DC" w:rsidRPr="00CB4CAB">
        <w:rPr>
          <w:rFonts w:eastAsiaTheme="minorHAnsi"/>
          <w:color w:val="auto"/>
          <w:lang w:eastAsia="en-US"/>
        </w:rPr>
        <w:t>ю</w:t>
      </w:r>
      <w:r w:rsidR="00252446" w:rsidRPr="00CB4CAB">
        <w:rPr>
          <w:rFonts w:eastAsia="Calibri"/>
          <w:color w:val="auto"/>
          <w:lang w:eastAsia="en-US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 </w:t>
      </w:r>
      <w:r w:rsidRPr="00CB4CAB">
        <w:rPr>
          <w:rFonts w:eastAsiaTheme="minorHAnsi"/>
          <w:color w:val="auto"/>
          <w:lang w:eastAsia="en-US"/>
        </w:rPr>
        <w:t>Ч</w:t>
      </w:r>
      <w:r w:rsidRPr="00CB4CAB">
        <w:rPr>
          <w:rFonts w:eastAsia="Calibri"/>
          <w:color w:val="auto"/>
          <w:lang w:eastAsia="en-US"/>
        </w:rPr>
        <w:t>итать корректуру</w:t>
      </w:r>
      <w:r w:rsidRPr="00CB4CAB">
        <w:rPr>
          <w:rFonts w:eastAsiaTheme="minorHAnsi"/>
          <w:color w:val="auto"/>
          <w:lang w:eastAsia="en-US"/>
        </w:rPr>
        <w:t xml:space="preserve"> Статьи</w:t>
      </w:r>
      <w:r w:rsidRPr="00CB4CAB">
        <w:rPr>
          <w:rFonts w:eastAsia="Calibri"/>
          <w:color w:val="auto"/>
          <w:lang w:eastAsia="en-US"/>
        </w:rPr>
        <w:t xml:space="preserve"> </w:t>
      </w:r>
      <w:r w:rsidRPr="00CB4CAB">
        <w:rPr>
          <w:rFonts w:eastAsiaTheme="minorHAnsi"/>
          <w:color w:val="auto"/>
          <w:lang w:eastAsia="en-US"/>
        </w:rPr>
        <w:t xml:space="preserve">и вносить исправления в </w:t>
      </w:r>
      <w:r w:rsidRPr="00CB4CAB">
        <w:rPr>
          <w:rFonts w:eastAsia="Calibri"/>
          <w:color w:val="auto"/>
          <w:lang w:eastAsia="en-US"/>
        </w:rPr>
        <w:t>Стать</w:t>
      </w:r>
      <w:r w:rsidRPr="00CB4CAB">
        <w:rPr>
          <w:rFonts w:eastAsiaTheme="minorHAnsi"/>
          <w:color w:val="auto"/>
          <w:lang w:eastAsia="en-US"/>
        </w:rPr>
        <w:t xml:space="preserve">ю, указанные в п. 2.2.2 Договора, в срок, не превышающий 5 (Пяти) рабочих дней. В случае невозможности внести исправления в Статью, указанные в п. 2.2.2 Договора, в установленные настоящим пунктом сроки, незамедлительно сообщить об этом </w:t>
      </w:r>
      <w:r w:rsidR="00F9098A">
        <w:rPr>
          <w:rFonts w:eastAsiaTheme="minorHAnsi"/>
          <w:color w:val="auto"/>
          <w:lang w:eastAsia="en-US"/>
        </w:rPr>
        <w:t>ответственному</w:t>
      </w:r>
      <w:r w:rsidRPr="00CB4CAB">
        <w:rPr>
          <w:rFonts w:eastAsiaTheme="minorHAnsi"/>
          <w:color w:val="auto"/>
          <w:lang w:eastAsia="en-US"/>
        </w:rPr>
        <w:t xml:space="preserve"> </w:t>
      </w:r>
      <w:r w:rsidRPr="00CB4CAB">
        <w:rPr>
          <w:rFonts w:eastAsia="Calibri"/>
          <w:color w:val="auto"/>
          <w:lang w:eastAsia="en-US"/>
        </w:rPr>
        <w:t>р</w:t>
      </w:r>
      <w:r w:rsidR="00F9098A">
        <w:rPr>
          <w:rFonts w:eastAsia="Calibri"/>
          <w:color w:val="auto"/>
          <w:lang w:eastAsia="en-US"/>
        </w:rPr>
        <w:t>едактору</w:t>
      </w:r>
      <w:r w:rsidRPr="00CB4CAB">
        <w:rPr>
          <w:rFonts w:eastAsia="Calibri"/>
          <w:color w:val="auto"/>
          <w:lang w:eastAsia="en-US"/>
        </w:rPr>
        <w:t xml:space="preserve"> Лицензиата</w:t>
      </w:r>
      <w:r w:rsidR="00F9098A">
        <w:rPr>
          <w:rFonts w:eastAsiaTheme="minorHAnsi"/>
          <w:color w:val="auto"/>
          <w:lang w:eastAsia="en-US"/>
        </w:rPr>
        <w:t>.</w:t>
      </w:r>
    </w:p>
    <w:p w:rsidR="00252446" w:rsidRPr="00CB4CAB" w:rsidRDefault="00252446" w:rsidP="00466005">
      <w:pPr>
        <w:pStyle w:val="Default"/>
        <w:ind w:firstLine="851"/>
        <w:jc w:val="both"/>
        <w:rPr>
          <w:rFonts w:eastAsia="Calibri"/>
          <w:color w:val="auto"/>
          <w:lang w:eastAsia="en-US"/>
        </w:rPr>
      </w:pPr>
      <w:r w:rsidRPr="00CB4CAB">
        <w:rPr>
          <w:rFonts w:eastAsia="Calibri"/>
          <w:color w:val="auto"/>
          <w:lang w:eastAsia="en-US"/>
        </w:rPr>
        <w:t>2.3 Автор имеет право до фактического обнародования Статьи отказаться от ранее принятого решения о ее обнародовании (право</w:t>
      </w:r>
      <w:r w:rsidR="007676BE">
        <w:rPr>
          <w:rFonts w:eastAsia="Calibri"/>
          <w:color w:val="auto"/>
          <w:lang w:eastAsia="en-US"/>
        </w:rPr>
        <w:t xml:space="preserve"> на отзыв Статьи).</w:t>
      </w:r>
    </w:p>
    <w:p w:rsidR="00466005" w:rsidRPr="00CB4CAB" w:rsidRDefault="00466005" w:rsidP="00CB4CAB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AB">
        <w:rPr>
          <w:rFonts w:ascii="Times New Roman" w:hAnsi="Times New Roman" w:cs="Times New Roman"/>
          <w:b/>
          <w:sz w:val="24"/>
          <w:szCs w:val="24"/>
        </w:rPr>
        <w:t xml:space="preserve">3. Ответственность </w:t>
      </w:r>
      <w:r w:rsidR="00372841" w:rsidRPr="00CB4CAB">
        <w:rPr>
          <w:rFonts w:ascii="Times New Roman" w:hAnsi="Times New Roman" w:cs="Times New Roman"/>
          <w:b/>
          <w:sz w:val="24"/>
          <w:szCs w:val="24"/>
        </w:rPr>
        <w:t>С</w:t>
      </w:r>
      <w:r w:rsidRPr="00CB4CAB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466005" w:rsidRPr="00CB4CAB" w:rsidRDefault="00466005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3.1. За использование Статьи способом, не предусмотренным настоящим Договором, либо иным образом за пределами прав, предоставленных Договором, Лицензиат несет ответственность за нарушение исключительного права на произведение, предусмотренную ГК РФ и другими нормативно-правовыми актами.</w:t>
      </w:r>
    </w:p>
    <w:p w:rsidR="00466005" w:rsidRPr="00CB4CAB" w:rsidRDefault="00466005" w:rsidP="00CB4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3.2. Лицензиар несет ответственность, предусмотре</w:t>
      </w:r>
      <w:r w:rsidR="00917B0A">
        <w:rPr>
          <w:rFonts w:ascii="Times New Roman" w:eastAsia="Calibri" w:hAnsi="Times New Roman" w:cs="Times New Roman"/>
          <w:sz w:val="24"/>
          <w:szCs w:val="24"/>
        </w:rPr>
        <w:t xml:space="preserve">нную ГК РФ и другими нормативными 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правовыми актами, за нарушение </w:t>
      </w:r>
      <w:r w:rsidR="00181AEE" w:rsidRPr="00CB4CAB">
        <w:rPr>
          <w:rFonts w:ascii="Times New Roman" w:eastAsia="Calibri" w:hAnsi="Times New Roman" w:cs="Times New Roman"/>
          <w:sz w:val="24"/>
          <w:szCs w:val="24"/>
        </w:rPr>
        <w:t>заверений, указанных в р</w:t>
      </w:r>
      <w:r w:rsidR="00917B0A">
        <w:rPr>
          <w:rFonts w:ascii="Times New Roman" w:eastAsia="Calibri" w:hAnsi="Times New Roman" w:cs="Times New Roman"/>
          <w:sz w:val="24"/>
          <w:szCs w:val="24"/>
        </w:rPr>
        <w:t xml:space="preserve">азделе 4 </w:t>
      </w:r>
      <w:r w:rsidR="00917B0A">
        <w:rPr>
          <w:rFonts w:ascii="Times New Roman" w:eastAsia="Calibri" w:hAnsi="Times New Roman" w:cs="Times New Roman"/>
          <w:sz w:val="24"/>
          <w:szCs w:val="24"/>
        </w:rPr>
        <w:lastRenderedPageBreak/>
        <w:t>настоящего Договора, а</w:t>
      </w:r>
      <w:r w:rsidR="00181AEE" w:rsidRPr="00CB4CAB">
        <w:rPr>
          <w:rFonts w:ascii="Times New Roman" w:eastAsia="Calibri" w:hAnsi="Times New Roman" w:cs="Times New Roman"/>
          <w:sz w:val="24"/>
          <w:szCs w:val="24"/>
        </w:rPr>
        <w:t xml:space="preserve"> также</w:t>
      </w:r>
      <w:r w:rsidR="00181AEE" w:rsidRPr="00CB4CAB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принятых на себя</w:t>
      </w:r>
      <w:r w:rsidRPr="00CB4CAB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466005" w:rsidRPr="00CB4CAB" w:rsidRDefault="00CB4CAB" w:rsidP="00CB4CAB">
      <w:pPr>
        <w:pStyle w:val="Default"/>
        <w:spacing w:before="200" w:after="200"/>
        <w:jc w:val="center"/>
        <w:rPr>
          <w:rFonts w:eastAsia="Calibri"/>
          <w:b/>
          <w:color w:val="auto"/>
          <w:lang w:eastAsia="en-US"/>
        </w:rPr>
      </w:pPr>
      <w:r w:rsidRPr="00CB4CAB">
        <w:rPr>
          <w:rFonts w:eastAsiaTheme="minorHAnsi"/>
          <w:b/>
          <w:color w:val="auto"/>
          <w:lang w:eastAsia="en-US"/>
        </w:rPr>
        <w:t>4</w:t>
      </w:r>
      <w:r w:rsidR="00466005" w:rsidRPr="00CB4CAB">
        <w:rPr>
          <w:rFonts w:eastAsia="Calibri"/>
          <w:b/>
          <w:color w:val="auto"/>
          <w:lang w:eastAsia="en-US"/>
        </w:rPr>
        <w:t xml:space="preserve">. </w:t>
      </w:r>
      <w:r w:rsidR="00372841" w:rsidRPr="00CB4CAB">
        <w:rPr>
          <w:rFonts w:eastAsiaTheme="minorHAnsi"/>
          <w:b/>
          <w:color w:val="auto"/>
          <w:lang w:eastAsia="en-US"/>
        </w:rPr>
        <w:t>Гарантии Сторон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CB4CAB">
        <w:rPr>
          <w:rFonts w:ascii="Times New Roman" w:eastAsia="Calibri" w:hAnsi="Times New Roman" w:cs="Times New Roman"/>
          <w:sz w:val="24"/>
          <w:szCs w:val="24"/>
        </w:rPr>
        <w:t>Лицензиар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гарантирует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достоверность следующих обстоятельств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,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имеющих значение для Договора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4.1.1.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CAB">
        <w:rPr>
          <w:rFonts w:ascii="Times New Roman" w:eastAsia="Calibri" w:hAnsi="Times New Roman" w:cs="Times New Roman"/>
          <w:sz w:val="24"/>
          <w:szCs w:val="24"/>
        </w:rPr>
        <w:t>Лицензиар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является за</w:t>
      </w:r>
      <w:r w:rsidR="007676BE">
        <w:rPr>
          <w:rFonts w:ascii="Times New Roman" w:eastAsia="Calibri" w:hAnsi="Times New Roman" w:cs="Times New Roman"/>
          <w:sz w:val="24"/>
          <w:szCs w:val="24"/>
        </w:rPr>
        <w:t>конным правообладателем Статьи.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4.1.2.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CAB">
        <w:rPr>
          <w:rFonts w:ascii="Times New Roman" w:eastAsia="Calibri" w:hAnsi="Times New Roman" w:cs="Times New Roman"/>
          <w:sz w:val="24"/>
          <w:szCs w:val="24"/>
        </w:rPr>
        <w:t>Н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а момент вступления в силу настоящего Договора 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Лицензиару 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ничего не известно о правах третьих лиц, которые могли быть нарушены предоставлением исключительной лицензии на ис</w:t>
      </w:r>
      <w:r w:rsidR="007676BE">
        <w:rPr>
          <w:rFonts w:ascii="Times New Roman" w:eastAsia="Calibri" w:hAnsi="Times New Roman" w:cs="Times New Roman"/>
          <w:sz w:val="24"/>
          <w:szCs w:val="24"/>
        </w:rPr>
        <w:t>пользование Статьи по Договору.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4.1.3. Н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а момент заключения Договора исключительное право на Статью не заложено, не предоставлено по лицензионным договорам </w:t>
      </w:r>
      <w:r w:rsidR="007676BE">
        <w:rPr>
          <w:rFonts w:ascii="Times New Roman" w:eastAsia="Calibri" w:hAnsi="Times New Roman" w:cs="Times New Roman"/>
          <w:sz w:val="24"/>
          <w:szCs w:val="24"/>
        </w:rPr>
        <w:t>третьим лицам.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4.1.4.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CAB">
        <w:rPr>
          <w:rFonts w:ascii="Times New Roman" w:eastAsia="Calibri" w:hAnsi="Times New Roman" w:cs="Times New Roman"/>
          <w:sz w:val="24"/>
          <w:szCs w:val="24"/>
        </w:rPr>
        <w:t>Н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а момент заключения Договора права </w:t>
      </w:r>
      <w:r w:rsidRPr="00CB4CAB">
        <w:rPr>
          <w:rFonts w:ascii="Times New Roman" w:eastAsia="Calibri" w:hAnsi="Times New Roman" w:cs="Times New Roman"/>
          <w:sz w:val="24"/>
          <w:szCs w:val="24"/>
        </w:rPr>
        <w:t>Лицензиара на Статью не оспариваются третьими лицами в судебных и иных органах и организациях.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.2. Лицензиат гарантирует соблюдение законных интересов и личных неимущественных прав </w:t>
      </w:r>
      <w:r w:rsidRPr="00CB4CAB">
        <w:rPr>
          <w:rFonts w:ascii="Times New Roman" w:eastAsia="Calibri" w:hAnsi="Times New Roman" w:cs="Times New Roman"/>
          <w:sz w:val="24"/>
          <w:szCs w:val="24"/>
        </w:rPr>
        <w:t>Лицензиара.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Лицензиар 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</w:t>
      </w:r>
      <w:r w:rsidRPr="00CB4CAB">
        <w:rPr>
          <w:rFonts w:ascii="Times New Roman" w:eastAsia="Calibri" w:hAnsi="Times New Roman" w:cs="Times New Roman"/>
          <w:sz w:val="24"/>
          <w:szCs w:val="24"/>
        </w:rPr>
        <w:t>скую или государственную тайну.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4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Лицензиар 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</w:t>
      </w:r>
      <w:r w:rsidRPr="00CB4CAB">
        <w:rPr>
          <w:rFonts w:ascii="Times New Roman" w:eastAsia="Calibri" w:hAnsi="Times New Roman" w:cs="Times New Roman"/>
          <w:sz w:val="24"/>
          <w:szCs w:val="24"/>
        </w:rPr>
        <w:t>ания заимствованных материалов.</w:t>
      </w:r>
    </w:p>
    <w:p w:rsidR="00466005" w:rsidRPr="00CB4CAB" w:rsidRDefault="00372841" w:rsidP="00CB4CAB">
      <w:pPr>
        <w:pStyle w:val="Default"/>
        <w:spacing w:before="200" w:after="200"/>
        <w:jc w:val="center"/>
        <w:rPr>
          <w:b/>
          <w:color w:val="auto"/>
        </w:rPr>
      </w:pPr>
      <w:r w:rsidRPr="00CB4CAB">
        <w:rPr>
          <w:b/>
          <w:color w:val="auto"/>
        </w:rPr>
        <w:t>5</w:t>
      </w:r>
      <w:r w:rsidR="00466005" w:rsidRPr="00CB4CAB">
        <w:rPr>
          <w:b/>
          <w:color w:val="auto"/>
        </w:rPr>
        <w:t xml:space="preserve">. </w:t>
      </w:r>
      <w:r w:rsidRPr="00CB4CAB">
        <w:rPr>
          <w:b/>
          <w:color w:val="auto"/>
        </w:rPr>
        <w:t>Условия заключения Договора</w:t>
      </w:r>
    </w:p>
    <w:p w:rsidR="00466005" w:rsidRPr="00CB4CAB" w:rsidRDefault="0037284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5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.1. В соответствии со ст. 428 </w:t>
      </w:r>
      <w:r w:rsidRPr="00CB4CAB">
        <w:rPr>
          <w:rFonts w:ascii="Times New Roman" w:eastAsia="Calibri" w:hAnsi="Times New Roman" w:cs="Times New Roman"/>
          <w:sz w:val="24"/>
          <w:szCs w:val="24"/>
        </w:rPr>
        <w:t>ГК РФ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Договор является договором присоединения, условия которого определяются Лицензиатом, и может быть подписан 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Лицензиаром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не иначе как путем присоединения 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к настоящему Договору в целом.</w:t>
      </w:r>
    </w:p>
    <w:p w:rsidR="00466005" w:rsidRPr="00CB4CAB" w:rsidRDefault="003B3979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5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.2. Подписанием договора </w:t>
      </w:r>
      <w:r w:rsidRPr="00CB4CAB">
        <w:rPr>
          <w:rFonts w:ascii="Times New Roman" w:eastAsia="Calibri" w:hAnsi="Times New Roman" w:cs="Times New Roman"/>
          <w:sz w:val="24"/>
          <w:szCs w:val="24"/>
        </w:rPr>
        <w:t>Лицензиар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 xml:space="preserve"> дает согласие на обработку и хранение персональных данных в соответствии с Федеральным законом №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005" w:rsidRPr="00CB4CAB">
        <w:rPr>
          <w:rFonts w:ascii="Times New Roman" w:eastAsia="Calibri" w:hAnsi="Times New Roman" w:cs="Times New Roman"/>
          <w:sz w:val="24"/>
          <w:szCs w:val="24"/>
        </w:rPr>
        <w:t>152-ФЗ от 27.07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.2006 «О персональных данных». </w:t>
      </w:r>
    </w:p>
    <w:p w:rsidR="00466005" w:rsidRDefault="00466005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Лицензиат 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обязуется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не раскрывать третьим лицам и не распространять персональные данные 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Лицензиара без его согласия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, за исключением тех данных, которые используются в целях индивидуализации 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Лицензиара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при опубликовании Статьи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, и случаев,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предусмотрен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ных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№152-ФЗ от 27.0</w:t>
      </w:r>
      <w:r w:rsidR="003B3979" w:rsidRPr="00CB4CAB">
        <w:rPr>
          <w:rFonts w:ascii="Times New Roman" w:eastAsia="Calibri" w:hAnsi="Times New Roman" w:cs="Times New Roman"/>
          <w:sz w:val="24"/>
          <w:szCs w:val="24"/>
        </w:rPr>
        <w:t>7.2006 «О персональных данных».</w:t>
      </w:r>
    </w:p>
    <w:p w:rsid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979" w:rsidRPr="00CB4CAB" w:rsidRDefault="003B3979" w:rsidP="00CB4CAB">
      <w:pPr>
        <w:spacing w:before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AB">
        <w:rPr>
          <w:rFonts w:ascii="Times New Roman" w:eastAsia="Calibri" w:hAnsi="Times New Roman" w:cs="Times New Roman"/>
          <w:b/>
          <w:sz w:val="24"/>
          <w:szCs w:val="24"/>
        </w:rPr>
        <w:t>6. Разрешение споров</w:t>
      </w:r>
    </w:p>
    <w:p w:rsidR="003B3979" w:rsidRPr="00CB4CAB" w:rsidRDefault="003B3979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6.1. 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3B3979" w:rsidRPr="00CB4CAB" w:rsidRDefault="003B3979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Все споры и разногласия между Сторонами по настоящему Договору могут быть переданы на разрешение соответствующего суда после соблюдения претензионного порядка урегулирования споров и разногласий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Срок рассмотрения и о</w:t>
      </w:r>
      <w:r w:rsidRPr="00CB4CAB">
        <w:rPr>
          <w:rFonts w:ascii="Times New Roman" w:eastAsia="Calibri" w:hAnsi="Times New Roman" w:cs="Times New Roman"/>
          <w:sz w:val="24"/>
          <w:szCs w:val="24"/>
        </w:rPr>
        <w:t>твет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а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на претензию 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Pr="00CB4CAB">
        <w:rPr>
          <w:rFonts w:ascii="Times New Roman" w:eastAsia="Calibri" w:hAnsi="Times New Roman" w:cs="Times New Roman"/>
          <w:sz w:val="24"/>
          <w:szCs w:val="24"/>
        </w:rPr>
        <w:t xml:space="preserve"> 10 (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Д</w:t>
      </w:r>
      <w:r w:rsidRPr="00CB4CAB">
        <w:rPr>
          <w:rFonts w:ascii="Times New Roman" w:eastAsia="Calibri" w:hAnsi="Times New Roman" w:cs="Times New Roman"/>
          <w:sz w:val="24"/>
          <w:szCs w:val="24"/>
        </w:rPr>
        <w:t>есят</w:t>
      </w:r>
      <w:r w:rsidR="004249E1" w:rsidRPr="00CB4CAB">
        <w:rPr>
          <w:rFonts w:ascii="Times New Roman" w:eastAsia="Calibri" w:hAnsi="Times New Roman" w:cs="Times New Roman"/>
          <w:sz w:val="24"/>
          <w:szCs w:val="24"/>
        </w:rPr>
        <w:t>ь) рабочих дней.</w:t>
      </w:r>
    </w:p>
    <w:p w:rsidR="004249E1" w:rsidRPr="00CB4CAB" w:rsidRDefault="004249E1" w:rsidP="00CB4CAB">
      <w:pPr>
        <w:spacing w:before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AB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</w:t>
      </w:r>
    </w:p>
    <w:p w:rsidR="004249E1" w:rsidRPr="00CB4CAB" w:rsidRDefault="004249E1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lastRenderedPageBreak/>
        <w:t>7.1. Настоящий Договор вступает в силу с момента его подписания Сторонами и действует в течение срока действия исключительного права</w:t>
      </w:r>
      <w:r w:rsidR="00CB4CAB" w:rsidRPr="00CB4C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7.2. Настоящий Договор может быть досрочно прекращен в следующих случаях: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7.2.1. Принятие Лицензиаром решения об отзыв</w:t>
      </w:r>
      <w:r w:rsidR="007676BE">
        <w:rPr>
          <w:rFonts w:ascii="Times New Roman" w:eastAsia="Calibri" w:hAnsi="Times New Roman" w:cs="Times New Roman"/>
          <w:sz w:val="24"/>
          <w:szCs w:val="24"/>
        </w:rPr>
        <w:t>е Статьи в силу п. 2.3 Договора.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7.2.2.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7.3. Все изменения и дополнения к настоящему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7.4. Настоящий Договор составлен в двух подлинных экземплярах, имеющих равную юридическую силу, по одному для каждой из Сторон.</w:t>
      </w:r>
    </w:p>
    <w:p w:rsidR="00CB4CAB" w:rsidRPr="00CB4CAB" w:rsidRDefault="00CB4CAB" w:rsidP="00CB4C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AB">
        <w:rPr>
          <w:rFonts w:ascii="Times New Roman" w:eastAsia="Calibri" w:hAnsi="Times New Roman" w:cs="Times New Roman"/>
          <w:sz w:val="24"/>
          <w:szCs w:val="24"/>
        </w:rPr>
        <w:t>7.5. Во всем, что не предусмотрено настоящим Договором, Стороны руководствуются действующим законодательством РФ.</w:t>
      </w:r>
    </w:p>
    <w:p w:rsidR="003B3979" w:rsidRPr="00CB4CAB" w:rsidRDefault="00CB4CAB" w:rsidP="00CB4CAB">
      <w:pPr>
        <w:pStyle w:val="Default"/>
        <w:spacing w:before="200" w:after="200"/>
        <w:jc w:val="center"/>
        <w:rPr>
          <w:b/>
          <w:color w:val="auto"/>
        </w:rPr>
      </w:pPr>
      <w:r w:rsidRPr="00CB4CAB">
        <w:rPr>
          <w:b/>
          <w:color w:val="auto"/>
        </w:rPr>
        <w:t>8. Реквизиты и подписи Сторон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146"/>
      </w:tblGrid>
      <w:tr w:rsidR="001A7F91" w:rsidTr="008B62C8">
        <w:trPr>
          <w:trHeight w:val="21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____________________________________</w:t>
            </w: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(серия, номер, дата выдачи) ______________________________</w:t>
            </w: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_______________________</w:t>
            </w: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</w:p>
          <w:p w:rsidR="001A7F91" w:rsidRDefault="001A7F91" w:rsidP="001A7F91">
            <w:pPr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 ______________________________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67"/>
            </w:tblGrid>
            <w:tr w:rsidR="001A7F91" w:rsidTr="008B62C8">
              <w:trPr>
                <w:trHeight w:val="4292"/>
              </w:trPr>
              <w:tc>
                <w:tcPr>
                  <w:tcW w:w="10467" w:type="dxa"/>
                </w:tcPr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ФГБУ «ИМЦЭУАОСМП» Росздравнадзора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Юридический/ фактический адрес: 109074, 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Москва, Славянская площадь, д. 4, стр. 1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 / КПП 7734223028 / 770901001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044525000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 организации по ОКПО 53815149</w:t>
                  </w:r>
                </w:p>
                <w:p w:rsidR="001A7F91" w:rsidRDefault="00636A4B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 8-</w:t>
                  </w:r>
                  <w:r w:rsidR="00732EDB">
                    <w:rPr>
                      <w:rFonts w:ascii="Times New Roman" w:hAnsi="Times New Roman"/>
                    </w:rPr>
                    <w:t>967-161-34-35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За и от имени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Лицензита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основании доверенности № 951 от 21.01.2020: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Начальник отдела 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ФГБУ «ИМЦЭУАОСМП» Росздравнадзора, </w:t>
                  </w:r>
                </w:p>
                <w:p w:rsidR="001A7F91" w:rsidRDefault="00732EDB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 редакции</w:t>
                  </w:r>
                  <w:r w:rsidR="001A7F91">
                    <w:rPr>
                      <w:rFonts w:ascii="Times New Roman" w:hAnsi="Times New Roman"/>
                    </w:rPr>
                    <w:t xml:space="preserve"> журнала 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«Вестник Росздравнадзора»</w:t>
                  </w:r>
                </w:p>
                <w:p w:rsidR="001A7F91" w:rsidRDefault="001A7F91" w:rsidP="001A7F91">
                  <w:pPr>
                    <w:spacing w:after="0" w:line="240" w:lineRule="auto"/>
                    <w:ind w:right="567"/>
                    <w:rPr>
                      <w:rFonts w:ascii="Times New Roman" w:hAnsi="Times New Roman"/>
                    </w:rPr>
                  </w:pPr>
                </w:p>
                <w:p w:rsidR="001A7F91" w:rsidRDefault="001A7F91" w:rsidP="00732EDB">
                  <w:pPr>
                    <w:spacing w:after="0" w:line="240" w:lineRule="auto"/>
                    <w:ind w:left="175" w:right="567" w:hanging="17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</w:t>
                  </w:r>
                  <w:r w:rsidR="00732EDB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="00732EDB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="00732EDB">
                    <w:rPr>
                      <w:rFonts w:ascii="Times New Roman" w:hAnsi="Times New Roman"/>
                    </w:rPr>
                    <w:t>Трубникова</w:t>
                  </w:r>
                </w:p>
              </w:tc>
            </w:tr>
          </w:tbl>
          <w:p w:rsidR="001A7F91" w:rsidRDefault="001A7F91" w:rsidP="008B62C8">
            <w:pPr>
              <w:ind w:right="567"/>
              <w:rPr>
                <w:rFonts w:ascii="Times New Roman" w:hAnsi="Times New Roman"/>
              </w:rPr>
            </w:pPr>
          </w:p>
        </w:tc>
      </w:tr>
    </w:tbl>
    <w:p w:rsidR="00252446" w:rsidRPr="00CB4CAB" w:rsidRDefault="00252446" w:rsidP="001A7F91">
      <w:pPr>
        <w:pStyle w:val="Default"/>
        <w:jc w:val="center"/>
      </w:pPr>
    </w:p>
    <w:sectPr w:rsidR="00252446" w:rsidRPr="00CB4CAB" w:rsidSect="004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B9"/>
    <w:rsid w:val="00097C09"/>
    <w:rsid w:val="000A1DF3"/>
    <w:rsid w:val="000A690F"/>
    <w:rsid w:val="000F7B52"/>
    <w:rsid w:val="0012013D"/>
    <w:rsid w:val="00130D9B"/>
    <w:rsid w:val="00136539"/>
    <w:rsid w:val="00160AF4"/>
    <w:rsid w:val="00181AEE"/>
    <w:rsid w:val="001A7F91"/>
    <w:rsid w:val="001B0E16"/>
    <w:rsid w:val="00252446"/>
    <w:rsid w:val="00372841"/>
    <w:rsid w:val="003B3979"/>
    <w:rsid w:val="00414B47"/>
    <w:rsid w:val="004178DC"/>
    <w:rsid w:val="004249E1"/>
    <w:rsid w:val="00466005"/>
    <w:rsid w:val="004B2972"/>
    <w:rsid w:val="005A03F6"/>
    <w:rsid w:val="005B29B8"/>
    <w:rsid w:val="005D6E6A"/>
    <w:rsid w:val="00636A4B"/>
    <w:rsid w:val="00690F36"/>
    <w:rsid w:val="006F673A"/>
    <w:rsid w:val="00732EDB"/>
    <w:rsid w:val="007460B9"/>
    <w:rsid w:val="007676BE"/>
    <w:rsid w:val="007D34BB"/>
    <w:rsid w:val="007E75C2"/>
    <w:rsid w:val="00835CEF"/>
    <w:rsid w:val="0087529D"/>
    <w:rsid w:val="008F754D"/>
    <w:rsid w:val="00907425"/>
    <w:rsid w:val="00917B0A"/>
    <w:rsid w:val="0093034D"/>
    <w:rsid w:val="00995182"/>
    <w:rsid w:val="009F3260"/>
    <w:rsid w:val="00B00489"/>
    <w:rsid w:val="00BA3838"/>
    <w:rsid w:val="00BE2846"/>
    <w:rsid w:val="00C775A6"/>
    <w:rsid w:val="00CB4CAB"/>
    <w:rsid w:val="00DC03B9"/>
    <w:rsid w:val="00DC0D96"/>
    <w:rsid w:val="00DE3B18"/>
    <w:rsid w:val="00E027D3"/>
    <w:rsid w:val="00E37830"/>
    <w:rsid w:val="00F76DBF"/>
    <w:rsid w:val="00F9098A"/>
    <w:rsid w:val="00F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C14B-72BA-4771-B327-45A935B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97C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7C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7C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97C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97C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946A-BBA9-4FBA-90F0-BE4E363E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Томара Рыбакова</cp:lastModifiedBy>
  <cp:revision>5</cp:revision>
  <dcterms:created xsi:type="dcterms:W3CDTF">2023-03-13T10:31:00Z</dcterms:created>
  <dcterms:modified xsi:type="dcterms:W3CDTF">2023-03-24T16:48:00Z</dcterms:modified>
</cp:coreProperties>
</file>