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73" w:rsidRPr="00C02073" w:rsidRDefault="00C02073" w:rsidP="00C020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6"/>
          <w:szCs w:val="26"/>
          <w:lang w:val="ru-RU"/>
        </w:rPr>
      </w:pPr>
      <w:r w:rsidRPr="00C02073">
        <w:rPr>
          <w:rStyle w:val="a5"/>
          <w:b/>
          <w:bCs/>
          <w:iCs/>
          <w:sz w:val="26"/>
          <w:szCs w:val="26"/>
          <w:u w:val="none"/>
          <w:lang w:val="ru-RU"/>
        </w:rPr>
        <w:t>А.В. САМОЙЛОВА</w:t>
      </w:r>
      <w:r w:rsidRPr="00C02073">
        <w:rPr>
          <w:rStyle w:val="a5"/>
          <w:b/>
          <w:bCs/>
          <w:iCs/>
          <w:sz w:val="26"/>
          <w:szCs w:val="26"/>
          <w:u w:val="none"/>
          <w:vertAlign w:val="superscript"/>
          <w:lang w:val="ru-RU"/>
        </w:rPr>
        <w:t>1</w:t>
      </w:r>
      <w:r w:rsidRPr="00C02073">
        <w:rPr>
          <w:rStyle w:val="a5"/>
          <w:iCs/>
          <w:sz w:val="26"/>
          <w:szCs w:val="26"/>
          <w:u w:val="none"/>
          <w:lang w:val="ru-RU"/>
        </w:rPr>
        <w:t>, д-р мед. наук, профессор, руководитель</w:t>
      </w:r>
      <w:r w:rsidRPr="00C02073">
        <w:rPr>
          <w:sz w:val="26"/>
          <w:szCs w:val="26"/>
          <w:lang w:val="ru-RU"/>
        </w:rPr>
        <w:t xml:space="preserve">, </w:t>
      </w:r>
      <w:hyperlink r:id="rId4" w:history="1">
        <w:r w:rsidRPr="00C02073">
          <w:rPr>
            <w:rStyle w:val="a5"/>
            <w:sz w:val="26"/>
            <w:szCs w:val="26"/>
            <w:u w:val="none"/>
          </w:rPr>
          <w:t>SamoylovaAV</w:t>
        </w:r>
        <w:r w:rsidRPr="00C02073">
          <w:rPr>
            <w:rStyle w:val="a5"/>
            <w:sz w:val="26"/>
            <w:szCs w:val="26"/>
            <w:u w:val="none"/>
            <w:lang w:val="ru-RU"/>
          </w:rPr>
          <w:t>@</w:t>
        </w:r>
        <w:r w:rsidRPr="00C02073">
          <w:rPr>
            <w:rStyle w:val="a5"/>
            <w:sz w:val="26"/>
            <w:szCs w:val="26"/>
            <w:u w:val="none"/>
          </w:rPr>
          <w:t>roszdravnadzor</w:t>
        </w:r>
        <w:r w:rsidRPr="00C02073">
          <w:rPr>
            <w:rStyle w:val="a5"/>
            <w:sz w:val="26"/>
            <w:szCs w:val="26"/>
            <w:u w:val="none"/>
            <w:lang w:val="ru-RU"/>
          </w:rPr>
          <w:t>.</w:t>
        </w:r>
        <w:r w:rsidRPr="00C02073">
          <w:rPr>
            <w:rStyle w:val="a5"/>
            <w:sz w:val="26"/>
            <w:szCs w:val="26"/>
            <w:u w:val="none"/>
          </w:rPr>
          <w:t>gov</w:t>
        </w:r>
        <w:r w:rsidRPr="00C02073">
          <w:rPr>
            <w:rStyle w:val="a5"/>
            <w:sz w:val="26"/>
            <w:szCs w:val="26"/>
            <w:u w:val="none"/>
            <w:lang w:val="ru-RU"/>
          </w:rPr>
          <w:t>.</w:t>
        </w:r>
        <w:r w:rsidRPr="00C02073">
          <w:rPr>
            <w:rStyle w:val="a5"/>
            <w:sz w:val="26"/>
            <w:szCs w:val="26"/>
            <w:u w:val="none"/>
          </w:rPr>
          <w:t>ru</w:t>
        </w:r>
      </w:hyperlink>
    </w:p>
    <w:p w:rsidR="00C02073" w:rsidRPr="002850E7" w:rsidRDefault="00C02073" w:rsidP="00C020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sz w:val="26"/>
          <w:szCs w:val="26"/>
          <w:lang w:val="ru-RU"/>
        </w:rPr>
      </w:pPr>
      <w:r w:rsidRPr="002850E7">
        <w:rPr>
          <w:sz w:val="26"/>
          <w:szCs w:val="26"/>
          <w:lang w:val="ru-RU"/>
        </w:rPr>
        <w:t>ORCID: https://orcid.org/0000–0002–9142–8808</w:t>
      </w:r>
    </w:p>
    <w:p w:rsidR="00C02073" w:rsidRPr="002850E7" w:rsidRDefault="00C02073" w:rsidP="00C020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Style w:val="a5"/>
          <w:iCs/>
          <w:sz w:val="26"/>
          <w:szCs w:val="26"/>
          <w:lang w:val="ru-RU"/>
        </w:rPr>
      </w:pPr>
      <w:r w:rsidRPr="002850E7">
        <w:rPr>
          <w:b/>
          <w:sz w:val="26"/>
          <w:szCs w:val="26"/>
          <w:lang w:val="ru-RU"/>
        </w:rPr>
        <w:t>К.Г. ПОСПЕЛОВ</w:t>
      </w:r>
      <w:r w:rsidRPr="002850E7">
        <w:rPr>
          <w:b/>
          <w:sz w:val="26"/>
          <w:szCs w:val="26"/>
          <w:vertAlign w:val="superscript"/>
          <w:lang w:val="ru-RU"/>
        </w:rPr>
        <w:t>1</w:t>
      </w:r>
      <w:r w:rsidRPr="002850E7">
        <w:rPr>
          <w:b/>
          <w:sz w:val="26"/>
          <w:szCs w:val="26"/>
          <w:lang w:val="ru-RU"/>
        </w:rPr>
        <w:t xml:space="preserve">, </w:t>
      </w:r>
      <w:r w:rsidRPr="002850E7">
        <w:rPr>
          <w:sz w:val="26"/>
          <w:szCs w:val="26"/>
          <w:lang w:val="ru-RU"/>
        </w:rPr>
        <w:t>заместитель начальника У</w:t>
      </w:r>
      <w:r w:rsidRPr="002850E7">
        <w:rPr>
          <w:bCs/>
          <w:iCs/>
          <w:sz w:val="26"/>
          <w:szCs w:val="26"/>
          <w:lang w:val="ru-RU"/>
        </w:rPr>
        <w:t xml:space="preserve">правления делами, </w:t>
      </w:r>
      <w:proofErr w:type="spellStart"/>
      <w:r w:rsidRPr="002850E7">
        <w:rPr>
          <w:iCs/>
          <w:sz w:val="26"/>
          <w:szCs w:val="26"/>
        </w:rPr>
        <w:t>PospelovKG</w:t>
      </w:r>
      <w:proofErr w:type="spellEnd"/>
      <w:r w:rsidRPr="002850E7">
        <w:rPr>
          <w:iCs/>
          <w:sz w:val="26"/>
          <w:szCs w:val="26"/>
          <w:lang w:val="ru-RU"/>
        </w:rPr>
        <w:t>@</w:t>
      </w:r>
      <w:proofErr w:type="spellStart"/>
      <w:r w:rsidRPr="002850E7">
        <w:rPr>
          <w:iCs/>
          <w:sz w:val="26"/>
          <w:szCs w:val="26"/>
        </w:rPr>
        <w:t>roszdravnadzor</w:t>
      </w:r>
      <w:proofErr w:type="spellEnd"/>
      <w:r w:rsidRPr="002850E7">
        <w:rPr>
          <w:iCs/>
          <w:sz w:val="26"/>
          <w:szCs w:val="26"/>
          <w:lang w:val="ru-RU"/>
        </w:rPr>
        <w:t>.</w:t>
      </w:r>
      <w:proofErr w:type="spellStart"/>
      <w:r w:rsidRPr="002850E7">
        <w:rPr>
          <w:iCs/>
          <w:sz w:val="26"/>
          <w:szCs w:val="26"/>
        </w:rPr>
        <w:t>gov</w:t>
      </w:r>
      <w:proofErr w:type="spellEnd"/>
      <w:r w:rsidRPr="002850E7">
        <w:rPr>
          <w:iCs/>
          <w:sz w:val="26"/>
          <w:szCs w:val="26"/>
          <w:lang w:val="ru-RU"/>
        </w:rPr>
        <w:t>.</w:t>
      </w:r>
      <w:r w:rsidRPr="002850E7">
        <w:rPr>
          <w:iCs/>
          <w:sz w:val="26"/>
          <w:szCs w:val="26"/>
        </w:rPr>
        <w:t>ru</w:t>
      </w:r>
    </w:p>
    <w:p w:rsidR="00C02073" w:rsidRPr="002850E7" w:rsidRDefault="00C02073" w:rsidP="00C0207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Cs/>
          <w:iCs/>
          <w:sz w:val="26"/>
          <w:szCs w:val="26"/>
          <w:lang w:val="ru-RU"/>
        </w:rPr>
      </w:pPr>
      <w:r w:rsidRPr="002850E7">
        <w:rPr>
          <w:sz w:val="26"/>
          <w:szCs w:val="26"/>
          <w:lang w:val="ru-RU"/>
        </w:rPr>
        <w:t>________________</w:t>
      </w:r>
    </w:p>
    <w:p w:rsidR="00C02073" w:rsidRPr="002850E7" w:rsidRDefault="00C02073" w:rsidP="00C02073">
      <w:pPr>
        <w:spacing w:line="360" w:lineRule="auto"/>
        <w:jc w:val="both"/>
        <w:rPr>
          <w:sz w:val="26"/>
          <w:szCs w:val="26"/>
          <w:lang w:val="ru-RU"/>
        </w:rPr>
      </w:pPr>
      <w:r w:rsidRPr="002850E7">
        <w:rPr>
          <w:sz w:val="26"/>
          <w:szCs w:val="26"/>
          <w:vertAlign w:val="superscript"/>
          <w:lang w:val="ru-RU"/>
        </w:rPr>
        <w:t xml:space="preserve">1 </w:t>
      </w:r>
      <w:r w:rsidRPr="002850E7">
        <w:rPr>
          <w:sz w:val="26"/>
          <w:szCs w:val="26"/>
          <w:lang w:val="ru-RU"/>
        </w:rPr>
        <w:t>Федеральная служба по надзору в сфере здравоохранения, Российская Федерация, 109074, Москва, Славянская площадь, д. 4, стр. 1.</w:t>
      </w:r>
    </w:p>
    <w:p w:rsidR="00C02073" w:rsidRPr="002850E7" w:rsidRDefault="00C02073" w:rsidP="00C02073">
      <w:pPr>
        <w:spacing w:line="360" w:lineRule="auto"/>
        <w:jc w:val="both"/>
        <w:rPr>
          <w:i/>
          <w:sz w:val="26"/>
          <w:szCs w:val="26"/>
        </w:rPr>
      </w:pPr>
      <w:r w:rsidRPr="002850E7">
        <w:rPr>
          <w:sz w:val="26"/>
          <w:szCs w:val="26"/>
        </w:rPr>
        <w:t>Federal Service for Surveillance in Healthcare, 4, bld. 1, Slavyanskaya Square, Moscow, 109074, Russian Federation.</w:t>
      </w:r>
    </w:p>
    <w:p w:rsidR="00C02073" w:rsidRPr="002850E7" w:rsidRDefault="00C02073" w:rsidP="00C02073">
      <w:pPr>
        <w:spacing w:line="360" w:lineRule="auto"/>
        <w:jc w:val="both"/>
        <w:rPr>
          <w:bCs/>
          <w:iCs/>
          <w:sz w:val="26"/>
          <w:szCs w:val="26"/>
          <w:lang w:val="ru-RU"/>
        </w:rPr>
      </w:pPr>
      <w:r w:rsidRPr="002850E7">
        <w:rPr>
          <w:b/>
          <w:i/>
          <w:sz w:val="26"/>
          <w:szCs w:val="26"/>
          <w:lang w:val="ru-RU"/>
        </w:rPr>
        <w:t xml:space="preserve">Для цитирования: </w:t>
      </w:r>
      <w:r w:rsidRPr="002850E7">
        <w:rPr>
          <w:bCs/>
          <w:iCs/>
          <w:sz w:val="26"/>
          <w:szCs w:val="26"/>
          <w:lang w:val="ru-RU"/>
        </w:rPr>
        <w:t>Самойлова А.В., Поспелов К.Г. Совершенствование и оптимизация системы лицензирования Росздравнадзора с применением цифровых технологий // Вестник Росздравнадзора. – 2022. – № 2. – С. 00-00.</w:t>
      </w:r>
    </w:p>
    <w:p w:rsidR="00C02073" w:rsidRPr="002850E7" w:rsidRDefault="00C02073" w:rsidP="00C02073">
      <w:pPr>
        <w:spacing w:line="360" w:lineRule="auto"/>
        <w:jc w:val="both"/>
        <w:rPr>
          <w:bCs/>
          <w:iCs/>
          <w:sz w:val="26"/>
          <w:szCs w:val="26"/>
        </w:rPr>
      </w:pPr>
      <w:r w:rsidRPr="002850E7">
        <w:rPr>
          <w:b/>
          <w:i/>
          <w:sz w:val="26"/>
          <w:szCs w:val="26"/>
        </w:rPr>
        <w:t xml:space="preserve">For citation: </w:t>
      </w:r>
      <w:proofErr w:type="spellStart"/>
      <w:r w:rsidRPr="002850E7">
        <w:rPr>
          <w:bCs/>
          <w:iCs/>
          <w:sz w:val="26"/>
          <w:szCs w:val="26"/>
        </w:rPr>
        <w:t>Samoylova</w:t>
      </w:r>
      <w:proofErr w:type="spellEnd"/>
      <w:r w:rsidRPr="002850E7">
        <w:rPr>
          <w:bCs/>
          <w:iCs/>
          <w:sz w:val="26"/>
          <w:szCs w:val="26"/>
        </w:rPr>
        <w:t xml:space="preserve"> A.V., </w:t>
      </w:r>
      <w:proofErr w:type="spellStart"/>
      <w:r w:rsidRPr="002850E7">
        <w:rPr>
          <w:bCs/>
          <w:iCs/>
          <w:sz w:val="26"/>
          <w:szCs w:val="26"/>
        </w:rPr>
        <w:t>Pospelov</w:t>
      </w:r>
      <w:proofErr w:type="spellEnd"/>
      <w:r w:rsidRPr="002850E7">
        <w:rPr>
          <w:bCs/>
          <w:iCs/>
          <w:sz w:val="26"/>
          <w:szCs w:val="26"/>
        </w:rPr>
        <w:t xml:space="preserve"> K.G. Improvement and optimization of the licensing system of Roszdravnadzor with the use of digital technologies //</w:t>
      </w:r>
      <w:r w:rsidRPr="002850E7">
        <w:rPr>
          <w:sz w:val="26"/>
          <w:szCs w:val="26"/>
        </w:rPr>
        <w:t xml:space="preserve"> Vestnik </w:t>
      </w:r>
      <w:proofErr w:type="spellStart"/>
      <w:r w:rsidRPr="002850E7">
        <w:rPr>
          <w:sz w:val="26"/>
          <w:szCs w:val="26"/>
        </w:rPr>
        <w:t>Roszdravnadzora</w:t>
      </w:r>
      <w:proofErr w:type="spellEnd"/>
      <w:r w:rsidRPr="002850E7">
        <w:rPr>
          <w:sz w:val="26"/>
          <w:szCs w:val="26"/>
        </w:rPr>
        <w:t>. – Vol. 2. – 2022. – P. 00-00.</w:t>
      </w:r>
    </w:p>
    <w:p w:rsidR="00C02073" w:rsidRPr="002850E7" w:rsidRDefault="00C02073" w:rsidP="00C02073">
      <w:pPr>
        <w:spacing w:line="360" w:lineRule="auto"/>
        <w:jc w:val="both"/>
        <w:rPr>
          <w:b/>
          <w:sz w:val="26"/>
          <w:szCs w:val="26"/>
        </w:rPr>
      </w:pPr>
    </w:p>
    <w:p w:rsidR="00C02073" w:rsidRPr="002850E7" w:rsidRDefault="00C02073" w:rsidP="00C02073">
      <w:pPr>
        <w:spacing w:line="360" w:lineRule="auto"/>
        <w:ind w:firstLine="709"/>
        <w:jc w:val="both"/>
        <w:rPr>
          <w:b/>
          <w:sz w:val="26"/>
          <w:szCs w:val="26"/>
          <w:lang w:val="ru-RU"/>
        </w:rPr>
      </w:pPr>
      <w:r w:rsidRPr="002850E7">
        <w:rPr>
          <w:b/>
          <w:bCs/>
          <w:sz w:val="26"/>
          <w:szCs w:val="26"/>
          <w:lang w:val="ru-RU"/>
        </w:rPr>
        <w:t>Самойлова А.В., Поспелов К.Г. Совершенствование и о</w:t>
      </w:r>
      <w:r w:rsidRPr="002850E7">
        <w:rPr>
          <w:b/>
          <w:iCs/>
          <w:sz w:val="26"/>
          <w:szCs w:val="26"/>
          <w:lang w:val="ru-RU"/>
        </w:rPr>
        <w:t xml:space="preserve">птимизация системы лицензирования </w:t>
      </w:r>
      <w:r w:rsidRPr="002850E7">
        <w:rPr>
          <w:b/>
          <w:sz w:val="26"/>
          <w:szCs w:val="26"/>
          <w:lang w:val="ru-RU"/>
        </w:rPr>
        <w:t>Росздравнадзора</w:t>
      </w:r>
      <w:r w:rsidRPr="002850E7">
        <w:rPr>
          <w:b/>
          <w:iCs/>
          <w:sz w:val="26"/>
          <w:szCs w:val="26"/>
          <w:lang w:val="ru-RU"/>
        </w:rPr>
        <w:t xml:space="preserve"> с применением цифровых технологий</w:t>
      </w:r>
    </w:p>
    <w:p w:rsidR="00C02073" w:rsidRPr="00C02073" w:rsidRDefault="00C02073" w:rsidP="00C02073">
      <w:pPr>
        <w:spacing w:line="360" w:lineRule="auto"/>
        <w:ind w:firstLine="709"/>
        <w:jc w:val="both"/>
        <w:rPr>
          <w:i/>
          <w:sz w:val="26"/>
          <w:szCs w:val="26"/>
          <w:lang w:val="ru-RU"/>
        </w:rPr>
      </w:pPr>
      <w:r w:rsidRPr="00C02073">
        <w:rPr>
          <w:i/>
          <w:sz w:val="26"/>
          <w:szCs w:val="26"/>
          <w:lang w:val="ru-RU"/>
        </w:rPr>
        <w:t>В статье рассмотрены вопросы оптимизации и цифровизации процессов лицензирования в Росздравнадзоре. Показана эффективность совместного развития цифровых инструментов при оказании государственных услуг и нормативно</w:t>
      </w:r>
      <w:r w:rsidRPr="00C02073">
        <w:rPr>
          <w:i/>
          <w:sz w:val="26"/>
          <w:szCs w:val="26"/>
          <w:lang w:val="ru-RU"/>
        </w:rPr>
        <w:t xml:space="preserve">й </w:t>
      </w:r>
      <w:r w:rsidRPr="00C02073">
        <w:rPr>
          <w:i/>
          <w:sz w:val="26"/>
          <w:szCs w:val="26"/>
          <w:lang w:val="ru-RU"/>
        </w:rPr>
        <w:t xml:space="preserve">правовой базы и связанность этих процессов в современном мире. Уделено внимание вопросам связанности и взаимообогащения информационных систем различных ведомств при их взаимодействии, появлению совершенно новых возможностей при оказании государственных услуг по лицензированию и организации профилактических и контрольных мероприятий с использованием данных из информационных систем других ведомств. </w:t>
      </w:r>
    </w:p>
    <w:p w:rsidR="00C02073" w:rsidRPr="002850E7" w:rsidRDefault="00C02073" w:rsidP="00C02073">
      <w:pPr>
        <w:spacing w:line="360" w:lineRule="auto"/>
        <w:ind w:firstLine="709"/>
        <w:jc w:val="both"/>
        <w:rPr>
          <w:sz w:val="26"/>
          <w:szCs w:val="26"/>
          <w:lang w:val="ru-RU"/>
        </w:rPr>
      </w:pPr>
      <w:r w:rsidRPr="002850E7">
        <w:rPr>
          <w:b/>
          <w:i/>
          <w:sz w:val="26"/>
          <w:szCs w:val="26"/>
          <w:lang w:val="ru-RU"/>
        </w:rPr>
        <w:t>Ключевые слова:</w:t>
      </w:r>
      <w:r w:rsidRPr="002850E7">
        <w:rPr>
          <w:sz w:val="26"/>
          <w:szCs w:val="26"/>
          <w:lang w:val="ru-RU"/>
        </w:rPr>
        <w:t xml:space="preserve"> АИС «Росздравнадзор», Единая государственная информационная система в сфере здравоохранения (ЕГИСЗ), Единая система идентификации и аутентификации (ЕСИА), Единый портал государственных и муниципальных услуг (ЕПГУ), цифровая трансформация, единый ц</w:t>
      </w:r>
      <w:r>
        <w:rPr>
          <w:sz w:val="26"/>
          <w:szCs w:val="26"/>
          <w:lang w:val="ru-RU"/>
        </w:rPr>
        <w:t>ифровой контур здравоохранения.</w:t>
      </w:r>
    </w:p>
    <w:p w:rsidR="00C02073" w:rsidRPr="002850E7" w:rsidRDefault="00C02073" w:rsidP="00C02073">
      <w:pPr>
        <w:spacing w:line="360" w:lineRule="auto"/>
        <w:ind w:firstLine="708"/>
        <w:jc w:val="both"/>
        <w:rPr>
          <w:b/>
          <w:i/>
          <w:sz w:val="26"/>
          <w:szCs w:val="26"/>
        </w:rPr>
      </w:pPr>
      <w:proofErr w:type="spellStart"/>
      <w:r w:rsidRPr="002850E7">
        <w:rPr>
          <w:b/>
          <w:iCs/>
          <w:sz w:val="26"/>
          <w:szCs w:val="26"/>
        </w:rPr>
        <w:lastRenderedPageBreak/>
        <w:t>Samoylova</w:t>
      </w:r>
      <w:proofErr w:type="spellEnd"/>
      <w:r w:rsidRPr="002850E7">
        <w:rPr>
          <w:b/>
          <w:iCs/>
          <w:sz w:val="26"/>
          <w:szCs w:val="26"/>
        </w:rPr>
        <w:t xml:space="preserve"> A.V., </w:t>
      </w:r>
      <w:proofErr w:type="spellStart"/>
      <w:r w:rsidRPr="002850E7">
        <w:rPr>
          <w:b/>
          <w:iCs/>
          <w:sz w:val="26"/>
          <w:szCs w:val="26"/>
        </w:rPr>
        <w:t>Pospelov</w:t>
      </w:r>
      <w:proofErr w:type="spellEnd"/>
      <w:r w:rsidRPr="002850E7">
        <w:rPr>
          <w:b/>
          <w:iCs/>
          <w:sz w:val="26"/>
          <w:szCs w:val="26"/>
        </w:rPr>
        <w:t xml:space="preserve"> K.G.</w:t>
      </w:r>
      <w:r w:rsidRPr="002850E7">
        <w:rPr>
          <w:bCs/>
          <w:iCs/>
          <w:sz w:val="26"/>
          <w:szCs w:val="26"/>
        </w:rPr>
        <w:t xml:space="preserve"> </w:t>
      </w:r>
      <w:r w:rsidRPr="002850E7">
        <w:rPr>
          <w:b/>
          <w:iCs/>
          <w:sz w:val="26"/>
          <w:szCs w:val="26"/>
        </w:rPr>
        <w:t>Improvement and optimization of the licensing system of Roszdravnadzor with the use of digital technologies</w:t>
      </w:r>
    </w:p>
    <w:p w:rsidR="00C02073" w:rsidRPr="002850E7" w:rsidRDefault="00C02073" w:rsidP="00C02073">
      <w:pPr>
        <w:spacing w:line="360" w:lineRule="auto"/>
        <w:ind w:firstLine="708"/>
        <w:jc w:val="both"/>
        <w:rPr>
          <w:bCs/>
          <w:iCs/>
          <w:sz w:val="26"/>
          <w:szCs w:val="26"/>
        </w:rPr>
      </w:pPr>
      <w:r w:rsidRPr="002850E7">
        <w:rPr>
          <w:bCs/>
          <w:iCs/>
          <w:sz w:val="26"/>
          <w:szCs w:val="26"/>
        </w:rPr>
        <w:t xml:space="preserve">In this article deals with the optimization and digitalization of licensing processes in Roszdravnadzor. The effectiveness of the joint development of digital tools in the provision of public services and the regulatory framework and the connectedness of these processes in the modern world </w:t>
      </w:r>
      <w:proofErr w:type="gramStart"/>
      <w:r w:rsidRPr="002850E7">
        <w:rPr>
          <w:bCs/>
          <w:iCs/>
          <w:sz w:val="26"/>
          <w:szCs w:val="26"/>
        </w:rPr>
        <w:t>is shown</w:t>
      </w:r>
      <w:proofErr w:type="gramEnd"/>
      <w:r w:rsidRPr="002850E7">
        <w:rPr>
          <w:bCs/>
          <w:iCs/>
          <w:sz w:val="26"/>
          <w:szCs w:val="26"/>
        </w:rPr>
        <w:t xml:space="preserve">. Attention </w:t>
      </w:r>
      <w:proofErr w:type="gramStart"/>
      <w:r w:rsidRPr="002850E7">
        <w:rPr>
          <w:bCs/>
          <w:iCs/>
          <w:sz w:val="26"/>
          <w:szCs w:val="26"/>
        </w:rPr>
        <w:t>is paid</w:t>
      </w:r>
      <w:proofErr w:type="gramEnd"/>
      <w:r w:rsidRPr="002850E7">
        <w:rPr>
          <w:bCs/>
          <w:iCs/>
          <w:sz w:val="26"/>
          <w:szCs w:val="26"/>
        </w:rPr>
        <w:t xml:space="preserve"> to the issues of connectivity and mutual enrichment of information systems of various departments during their interaction, the emergence of completely new opportunities in the provision of public services for licensing and the organization of preventive and control measures using data from information systems of other departments.</w:t>
      </w:r>
    </w:p>
    <w:p w:rsidR="00C02073" w:rsidRPr="00C02073" w:rsidRDefault="00C02073" w:rsidP="00C02073">
      <w:pPr>
        <w:spacing w:line="360" w:lineRule="auto"/>
        <w:ind w:firstLine="708"/>
        <w:jc w:val="both"/>
        <w:rPr>
          <w:bCs/>
          <w:iCs/>
          <w:sz w:val="26"/>
          <w:szCs w:val="26"/>
        </w:rPr>
      </w:pPr>
      <w:r w:rsidRPr="002850E7">
        <w:rPr>
          <w:b/>
          <w:i/>
          <w:sz w:val="26"/>
          <w:szCs w:val="26"/>
        </w:rPr>
        <w:t xml:space="preserve">Keywords: </w:t>
      </w:r>
      <w:r w:rsidRPr="002850E7">
        <w:rPr>
          <w:bCs/>
          <w:iCs/>
          <w:sz w:val="26"/>
          <w:szCs w:val="26"/>
        </w:rPr>
        <w:t>information system, AIS of Roszdravnadzor, Unified state information system in the field of healthcare, Unified identification and authentication system, Unified portal of state and municipal services, digitalization, digital transformation, A single digital healthcare loop, licensing, control measures, preventive actions, risk model</w:t>
      </w:r>
      <w:r w:rsidRPr="00C02073">
        <w:rPr>
          <w:bCs/>
          <w:iCs/>
          <w:sz w:val="26"/>
          <w:szCs w:val="26"/>
        </w:rPr>
        <w:t>.</w:t>
      </w:r>
      <w:bookmarkStart w:id="0" w:name="_GoBack"/>
      <w:bookmarkEnd w:id="0"/>
    </w:p>
    <w:p w:rsidR="00C02073" w:rsidRPr="002850E7" w:rsidRDefault="00C02073" w:rsidP="00C02073">
      <w:pPr>
        <w:spacing w:line="360" w:lineRule="auto"/>
        <w:jc w:val="center"/>
        <w:rPr>
          <w:sz w:val="26"/>
          <w:szCs w:val="26"/>
        </w:rPr>
      </w:pPr>
    </w:p>
    <w:p w:rsidR="00C02073" w:rsidRPr="002850E7" w:rsidRDefault="00C02073" w:rsidP="00C02073">
      <w:pPr>
        <w:spacing w:line="360" w:lineRule="auto"/>
        <w:jc w:val="center"/>
        <w:rPr>
          <w:sz w:val="26"/>
          <w:szCs w:val="26"/>
          <w:lang w:val="ru-RU"/>
        </w:rPr>
      </w:pPr>
      <w:r w:rsidRPr="002850E7">
        <w:rPr>
          <w:b/>
          <w:bCs/>
          <w:sz w:val="26"/>
          <w:szCs w:val="26"/>
          <w:lang w:val="ru-RU"/>
        </w:rPr>
        <w:t>Совершенствование и о</w:t>
      </w:r>
      <w:r w:rsidRPr="002850E7">
        <w:rPr>
          <w:b/>
          <w:iCs/>
          <w:sz w:val="26"/>
          <w:szCs w:val="26"/>
          <w:lang w:val="ru-RU"/>
        </w:rPr>
        <w:t xml:space="preserve">птимизация системы лицензирования </w:t>
      </w:r>
      <w:r w:rsidRPr="002850E7">
        <w:rPr>
          <w:b/>
          <w:sz w:val="26"/>
          <w:szCs w:val="26"/>
          <w:lang w:val="ru-RU"/>
        </w:rPr>
        <w:t>Росздравнадзора</w:t>
      </w:r>
      <w:r w:rsidRPr="002850E7">
        <w:rPr>
          <w:b/>
          <w:iCs/>
          <w:sz w:val="26"/>
          <w:szCs w:val="26"/>
          <w:lang w:val="ru-RU"/>
        </w:rPr>
        <w:t xml:space="preserve"> с применением цифровых технологий</w:t>
      </w:r>
    </w:p>
    <w:p w:rsidR="00C02073" w:rsidRPr="002850E7" w:rsidRDefault="00C02073" w:rsidP="00C02073">
      <w:pPr>
        <w:pStyle w:val="a6"/>
        <w:spacing w:line="360" w:lineRule="auto"/>
        <w:ind w:firstLine="720"/>
        <w:jc w:val="both"/>
        <w:rPr>
          <w:rFonts w:ascii="Times New Roman" w:hAnsi="Times New Roman" w:cs="Times New Roman"/>
          <w:color w:val="auto"/>
          <w:sz w:val="26"/>
          <w:szCs w:val="26"/>
        </w:rPr>
      </w:pPr>
    </w:p>
    <w:p w:rsidR="00C02073" w:rsidRPr="002850E7" w:rsidRDefault="00C02073" w:rsidP="00C02073">
      <w:pPr>
        <w:pStyle w:val="a6"/>
        <w:spacing w:line="360" w:lineRule="auto"/>
        <w:ind w:firstLine="720"/>
        <w:jc w:val="both"/>
        <w:rPr>
          <w:rFonts w:ascii="Times New Roman" w:hAnsi="Times New Roman" w:cs="Times New Roman"/>
          <w:b/>
          <w:color w:val="auto"/>
          <w:sz w:val="26"/>
          <w:szCs w:val="26"/>
        </w:rPr>
      </w:pPr>
      <w:r w:rsidRPr="002850E7">
        <w:rPr>
          <w:rFonts w:ascii="Times New Roman" w:hAnsi="Times New Roman" w:cs="Times New Roman"/>
          <w:b/>
          <w:color w:val="auto"/>
          <w:sz w:val="26"/>
          <w:szCs w:val="26"/>
        </w:rPr>
        <w:t>Введение</w:t>
      </w:r>
    </w:p>
    <w:p w:rsidR="00AF52CC" w:rsidRDefault="00AF52CC"/>
    <w:sectPr w:rsidR="00AF52CC" w:rsidSect="00C0207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6B"/>
    <w:rsid w:val="00410B6B"/>
    <w:rsid w:val="008F1A69"/>
    <w:rsid w:val="009C42E1"/>
    <w:rsid w:val="00AF52CC"/>
    <w:rsid w:val="00B17D7E"/>
    <w:rsid w:val="00C02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47DC9-3772-4CF4-B847-19866477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w:qFormat/>
    <w:rsid w:val="00C0207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ОСНОВНОЙ ТЕКСТ"/>
    <w:basedOn w:val="a"/>
    <w:next w:val="a"/>
    <w:link w:val="a4"/>
    <w:qFormat/>
    <w:rsid w:val="00B17D7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eastAsiaTheme="majorEastAsia" w:cstheme="majorBidi"/>
      <w:b/>
      <w:bCs/>
      <w:kern w:val="28"/>
      <w:sz w:val="26"/>
      <w:szCs w:val="32"/>
      <w:bdr w:val="none" w:sz="0" w:space="0" w:color="auto"/>
      <w:lang w:val="ru-RU"/>
    </w:rPr>
  </w:style>
  <w:style w:type="character" w:customStyle="1" w:styleId="a4">
    <w:name w:val="Название Знак"/>
    <w:aliases w:val="ОСНОВНОЙ ТЕКСТ Знак"/>
    <w:basedOn w:val="a0"/>
    <w:link w:val="a3"/>
    <w:rsid w:val="00B17D7E"/>
    <w:rPr>
      <w:rFonts w:ascii="Times New Roman" w:eastAsiaTheme="majorEastAsia" w:hAnsi="Times New Roman" w:cstheme="majorBidi"/>
      <w:b/>
      <w:bCs/>
      <w:kern w:val="28"/>
      <w:sz w:val="26"/>
      <w:szCs w:val="32"/>
    </w:rPr>
  </w:style>
  <w:style w:type="character" w:styleId="a5">
    <w:name w:val="Hyperlink"/>
    <w:rsid w:val="00C02073"/>
    <w:rPr>
      <w:u w:val="single"/>
    </w:rPr>
  </w:style>
  <w:style w:type="paragraph" w:styleId="a6">
    <w:name w:val="Body Text"/>
    <w:link w:val="a7"/>
    <w:rsid w:val="00C0207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character" w:customStyle="1" w:styleId="a7">
    <w:name w:val="Основной текст Знак"/>
    <w:basedOn w:val="a0"/>
    <w:link w:val="a6"/>
    <w:rsid w:val="00C02073"/>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oylovaAV@roszdrav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487</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Томара Рыбакова</dc:creator>
  <cp:keywords/>
  <dc:description/>
  <cp:lastModifiedBy>Томара Рыбакова</cp:lastModifiedBy>
  <cp:revision>2</cp:revision>
  <dcterms:created xsi:type="dcterms:W3CDTF">2022-07-11T09:29:00Z</dcterms:created>
  <dcterms:modified xsi:type="dcterms:W3CDTF">2022-07-11T09:39:00Z</dcterms:modified>
</cp:coreProperties>
</file>